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814" w:rsidRPr="007A6E63" w:rsidRDefault="00494814" w:rsidP="007A6E63">
      <w:pPr>
        <w:jc w:val="center"/>
        <w:rPr>
          <w:rFonts w:ascii="宋体"/>
          <w:b/>
          <w:sz w:val="28"/>
        </w:rPr>
      </w:pPr>
      <w:bookmarkStart w:id="0" w:name="_Toc373267394"/>
      <w:r w:rsidRPr="007A6E63">
        <w:rPr>
          <w:rFonts w:ascii="宋体" w:hAnsi="宋体" w:hint="eastAsia"/>
          <w:b/>
          <w:sz w:val="28"/>
        </w:rPr>
        <w:t>第三代汽车钢</w:t>
      </w:r>
      <w:r>
        <w:rPr>
          <w:rFonts w:ascii="宋体" w:hAnsi="宋体" w:hint="eastAsia"/>
          <w:b/>
          <w:sz w:val="28"/>
        </w:rPr>
        <w:t>：</w:t>
      </w:r>
      <w:r w:rsidRPr="007A6E63">
        <w:rPr>
          <w:rFonts w:ascii="宋体" w:hAnsi="宋体" w:hint="eastAsia"/>
          <w:b/>
          <w:sz w:val="28"/>
        </w:rPr>
        <w:t>中锰钢与</w:t>
      </w:r>
      <w:r w:rsidRPr="007A6E63">
        <w:rPr>
          <w:rFonts w:ascii="宋体" w:hAnsi="宋体"/>
          <w:b/>
          <w:sz w:val="28"/>
        </w:rPr>
        <w:t>Q&amp;P</w:t>
      </w:r>
      <w:r w:rsidRPr="007A6E63">
        <w:rPr>
          <w:rFonts w:ascii="宋体" w:hAnsi="宋体" w:hint="eastAsia"/>
          <w:b/>
          <w:sz w:val="28"/>
        </w:rPr>
        <w:t>钢</w:t>
      </w:r>
      <w:bookmarkEnd w:id="0"/>
      <w:r w:rsidRPr="007A6E63">
        <w:rPr>
          <w:rFonts w:ascii="宋体" w:hAnsi="宋体" w:hint="eastAsia"/>
          <w:b/>
          <w:sz w:val="28"/>
        </w:rPr>
        <w:t>的异同</w:t>
      </w:r>
    </w:p>
    <w:p w:rsidR="00494814" w:rsidRPr="007A6E63" w:rsidRDefault="00494814" w:rsidP="007A6E63">
      <w:pPr>
        <w:jc w:val="center"/>
        <w:rPr>
          <w:rFonts w:ascii="宋体"/>
          <w:sz w:val="28"/>
        </w:rPr>
      </w:pPr>
      <w:r>
        <w:rPr>
          <w:rFonts w:ascii="宋体" w:hAnsi="宋体" w:hint="eastAsia"/>
          <w:sz w:val="28"/>
        </w:rPr>
        <w:t>中国钢研</w:t>
      </w:r>
      <w:r w:rsidRPr="007A6E63">
        <w:rPr>
          <w:rFonts w:ascii="宋体" w:hAnsi="宋体"/>
          <w:sz w:val="28"/>
        </w:rPr>
        <w:t xml:space="preserve"> </w:t>
      </w:r>
      <w:r w:rsidRPr="007A6E63">
        <w:rPr>
          <w:rFonts w:ascii="宋体" w:hAnsi="宋体" w:hint="eastAsia"/>
          <w:sz w:val="28"/>
        </w:rPr>
        <w:t>王存宇</w:t>
      </w:r>
    </w:p>
    <w:p w:rsidR="00494814" w:rsidRPr="003B07F6" w:rsidRDefault="00494814" w:rsidP="00575A82">
      <w:pPr>
        <w:spacing w:line="360" w:lineRule="auto"/>
        <w:ind w:firstLineChars="202" w:firstLine="566"/>
        <w:rPr>
          <w:rFonts w:ascii="宋体"/>
          <w:sz w:val="28"/>
          <w:szCs w:val="28"/>
        </w:rPr>
      </w:pPr>
      <w:r w:rsidRPr="003B07F6">
        <w:rPr>
          <w:rFonts w:ascii="宋体" w:hAnsi="宋体" w:hint="eastAsia"/>
          <w:sz w:val="28"/>
          <w:szCs w:val="28"/>
        </w:rPr>
        <w:t>近年来，人们对汽车轻量化和碰撞安全性的要求越来越高，这要求汽车钢应该在具有高强度同时还要具有较高的塑性，高强度可以减小零件厚度从而实现车辆减重，高塑性不仅保证高强度下的成形性能，还能在碰撞过程中吸收更多的能量从而保证人员的安全性。然而随着强度水平的提高，钢的塑性通常降低，如何提高高强度钢的塑性是钢铁材料面临的重要科学问题。</w:t>
      </w:r>
      <w:r w:rsidRPr="003B07F6">
        <w:rPr>
          <w:rFonts w:ascii="宋体" w:hAnsi="宋体"/>
          <w:sz w:val="28"/>
          <w:szCs w:val="28"/>
        </w:rPr>
        <w:t>2007</w:t>
      </w:r>
      <w:r w:rsidRPr="003B07F6">
        <w:rPr>
          <w:rFonts w:ascii="宋体" w:hAnsi="宋体" w:hint="eastAsia"/>
          <w:sz w:val="28"/>
          <w:szCs w:val="28"/>
        </w:rPr>
        <w:t>年美国科学家首先提出第三代汽车钢的概念，开发高强度、高塑性、低成本的新一代汽车钢。</w:t>
      </w:r>
    </w:p>
    <w:p w:rsidR="00494814" w:rsidRPr="003B07F6" w:rsidRDefault="00494814" w:rsidP="00575A82">
      <w:pPr>
        <w:spacing w:line="360" w:lineRule="auto"/>
        <w:ind w:firstLineChars="202" w:firstLine="566"/>
        <w:rPr>
          <w:rFonts w:ascii="宋体"/>
          <w:sz w:val="28"/>
          <w:szCs w:val="28"/>
        </w:rPr>
      </w:pPr>
      <w:r w:rsidRPr="003B07F6">
        <w:rPr>
          <w:rFonts w:ascii="宋体" w:hAnsi="宋体" w:hint="eastAsia"/>
          <w:sz w:val="28"/>
          <w:szCs w:val="28"/>
        </w:rPr>
        <w:t>国际上根据钢的强塑积将汽车钢分为三代：第一代汽车钢的强塑积一般为</w:t>
      </w:r>
      <w:r w:rsidRPr="003B07F6">
        <w:rPr>
          <w:rFonts w:ascii="宋体" w:hAnsi="宋体"/>
          <w:sz w:val="28"/>
          <w:szCs w:val="28"/>
        </w:rPr>
        <w:t>15GPa%</w:t>
      </w:r>
      <w:r w:rsidRPr="003B07F6">
        <w:rPr>
          <w:rFonts w:ascii="宋体" w:hAnsi="宋体" w:hint="eastAsia"/>
          <w:sz w:val="28"/>
          <w:szCs w:val="28"/>
        </w:rPr>
        <w:t>，包括目前广泛应用</w:t>
      </w:r>
      <w:r w:rsidRPr="003B07F6">
        <w:rPr>
          <w:rFonts w:ascii="宋体" w:hAnsi="宋体"/>
          <w:sz w:val="28"/>
          <w:szCs w:val="28"/>
        </w:rPr>
        <w:t>HSLA</w:t>
      </w:r>
      <w:r w:rsidRPr="003B07F6">
        <w:rPr>
          <w:rFonts w:ascii="宋体" w:hAnsi="宋体" w:hint="eastAsia"/>
          <w:sz w:val="28"/>
          <w:szCs w:val="28"/>
        </w:rPr>
        <w:t>、</w:t>
      </w:r>
      <w:r w:rsidRPr="003B07F6">
        <w:rPr>
          <w:rFonts w:ascii="宋体" w:hAnsi="宋体"/>
          <w:sz w:val="28"/>
          <w:szCs w:val="28"/>
        </w:rPr>
        <w:t>DP</w:t>
      </w:r>
      <w:r w:rsidRPr="003B07F6">
        <w:rPr>
          <w:rFonts w:ascii="宋体" w:hAnsi="宋体" w:hint="eastAsia"/>
          <w:sz w:val="28"/>
          <w:szCs w:val="28"/>
        </w:rPr>
        <w:t>钢、</w:t>
      </w:r>
      <w:r w:rsidRPr="003B07F6">
        <w:rPr>
          <w:rFonts w:ascii="宋体" w:hAnsi="宋体"/>
          <w:sz w:val="28"/>
          <w:szCs w:val="28"/>
        </w:rPr>
        <w:t>TRIP</w:t>
      </w:r>
      <w:r w:rsidRPr="003B07F6">
        <w:rPr>
          <w:rFonts w:ascii="宋体" w:hAnsi="宋体" w:hint="eastAsia"/>
          <w:sz w:val="28"/>
          <w:szCs w:val="28"/>
        </w:rPr>
        <w:t>钢等，轻量化和安全性指标都较低；第二代汽车钢的强塑积虽然达到了</w:t>
      </w:r>
      <w:r w:rsidRPr="003B07F6">
        <w:rPr>
          <w:rFonts w:ascii="宋体" w:hAnsi="宋体"/>
          <w:sz w:val="28"/>
          <w:szCs w:val="28"/>
        </w:rPr>
        <w:t>50GPa%</w:t>
      </w:r>
      <w:r w:rsidRPr="003B07F6">
        <w:rPr>
          <w:rFonts w:ascii="宋体" w:hAnsi="宋体" w:hint="eastAsia"/>
          <w:sz w:val="28"/>
          <w:szCs w:val="28"/>
        </w:rPr>
        <w:t>，但由于合金含量高、工艺难度大，生产成本相对较高，如</w:t>
      </w:r>
      <w:r w:rsidRPr="003B07F6">
        <w:rPr>
          <w:rFonts w:ascii="宋体" w:hAnsi="宋体"/>
          <w:sz w:val="28"/>
          <w:szCs w:val="28"/>
        </w:rPr>
        <w:t>TWIP</w:t>
      </w:r>
      <w:r w:rsidRPr="003B07F6">
        <w:rPr>
          <w:rFonts w:ascii="宋体" w:hAnsi="宋体" w:hint="eastAsia"/>
          <w:sz w:val="28"/>
          <w:szCs w:val="28"/>
        </w:rPr>
        <w:t>钢；我国</w:t>
      </w:r>
      <w:r w:rsidRPr="003B07F6">
        <w:rPr>
          <w:rFonts w:ascii="宋体" w:hAnsi="宋体"/>
          <w:sz w:val="28"/>
          <w:szCs w:val="28"/>
        </w:rPr>
        <w:t>973</w:t>
      </w:r>
      <w:r w:rsidRPr="003B07F6">
        <w:rPr>
          <w:rFonts w:ascii="宋体" w:hAnsi="宋体" w:hint="eastAsia"/>
          <w:sz w:val="28"/>
          <w:szCs w:val="28"/>
        </w:rPr>
        <w:t>项目“高性能钢的组织调控原理与技术基础研究”（</w:t>
      </w:r>
      <w:r w:rsidRPr="003B07F6">
        <w:rPr>
          <w:rFonts w:ascii="宋体" w:hAnsi="宋体"/>
          <w:sz w:val="28"/>
          <w:szCs w:val="28"/>
        </w:rPr>
        <w:t>2010—2014</w:t>
      </w:r>
      <w:r w:rsidRPr="003B07F6">
        <w:rPr>
          <w:rFonts w:ascii="宋体" w:hAnsi="宋体" w:hint="eastAsia"/>
          <w:sz w:val="28"/>
          <w:szCs w:val="28"/>
        </w:rPr>
        <w:t>年）将第三代汽车钢的强塑积目标确定为</w:t>
      </w:r>
      <w:r w:rsidRPr="003B07F6">
        <w:rPr>
          <w:rFonts w:ascii="宋体" w:hAnsi="宋体"/>
          <w:sz w:val="28"/>
          <w:szCs w:val="28"/>
        </w:rPr>
        <w:t>30GPa%</w:t>
      </w:r>
      <w:r w:rsidRPr="003B07F6">
        <w:rPr>
          <w:rFonts w:ascii="宋体" w:hAnsi="宋体" w:hint="eastAsia"/>
          <w:sz w:val="28"/>
          <w:szCs w:val="28"/>
        </w:rPr>
        <w:t>，其轻量化和安全性指标高于第一代汽车钢、生产成本又低于第二代汽车钢，如中锰钢和</w:t>
      </w:r>
      <w:r w:rsidRPr="003B07F6">
        <w:rPr>
          <w:rFonts w:ascii="宋体" w:hAnsi="宋体"/>
          <w:sz w:val="28"/>
          <w:szCs w:val="28"/>
        </w:rPr>
        <w:t>Q&amp;P</w:t>
      </w:r>
      <w:r w:rsidRPr="003B07F6">
        <w:rPr>
          <w:rFonts w:ascii="宋体" w:hAnsi="宋体" w:hint="eastAsia"/>
          <w:sz w:val="28"/>
          <w:szCs w:val="28"/>
        </w:rPr>
        <w:t>钢。</w:t>
      </w:r>
    </w:p>
    <w:p w:rsidR="00494814" w:rsidRPr="003B07F6" w:rsidRDefault="00494814" w:rsidP="00527408">
      <w:pPr>
        <w:spacing w:line="360" w:lineRule="auto"/>
        <w:ind w:firstLineChars="202" w:firstLine="566"/>
        <w:rPr>
          <w:rFonts w:ascii="宋体"/>
          <w:sz w:val="28"/>
          <w:szCs w:val="28"/>
        </w:rPr>
      </w:pPr>
      <w:r w:rsidRPr="003B07F6">
        <w:rPr>
          <w:rFonts w:ascii="宋体" w:hAnsi="宋体" w:hint="eastAsia"/>
          <w:sz w:val="28"/>
          <w:szCs w:val="28"/>
        </w:rPr>
        <w:t>目前，中锰钢和</w:t>
      </w:r>
      <w:r w:rsidRPr="003B07F6">
        <w:rPr>
          <w:rFonts w:ascii="宋体" w:hAnsi="宋体"/>
          <w:sz w:val="28"/>
          <w:szCs w:val="28"/>
        </w:rPr>
        <w:t>Q&amp;P</w:t>
      </w:r>
      <w:r w:rsidRPr="003B07F6">
        <w:rPr>
          <w:rFonts w:ascii="宋体" w:hAnsi="宋体" w:hint="eastAsia"/>
          <w:sz w:val="28"/>
          <w:szCs w:val="28"/>
        </w:rPr>
        <w:t>钢是第三代汽车钢的两种主要思路，在我国都进行了工业化生产和零件试制。中锰系第三代汽车钢是在国家</w:t>
      </w:r>
      <w:r w:rsidRPr="003B07F6">
        <w:rPr>
          <w:rFonts w:ascii="宋体" w:hAnsi="宋体"/>
          <w:sz w:val="28"/>
          <w:szCs w:val="28"/>
        </w:rPr>
        <w:t>973</w:t>
      </w:r>
      <w:r w:rsidRPr="003B07F6">
        <w:rPr>
          <w:rFonts w:ascii="宋体" w:hAnsi="宋体" w:hint="eastAsia"/>
          <w:sz w:val="28"/>
          <w:szCs w:val="28"/>
        </w:rPr>
        <w:t>项目支持下，</w:t>
      </w:r>
      <w:r>
        <w:rPr>
          <w:rFonts w:ascii="宋体" w:hAnsi="宋体" w:hint="eastAsia"/>
          <w:sz w:val="28"/>
          <w:szCs w:val="28"/>
        </w:rPr>
        <w:t>在预研探索过程中，</w:t>
      </w:r>
      <w:r w:rsidRPr="003B07F6">
        <w:rPr>
          <w:rFonts w:ascii="宋体" w:hAnsi="宋体" w:hint="eastAsia"/>
          <w:sz w:val="28"/>
          <w:szCs w:val="28"/>
        </w:rPr>
        <w:t>由钢铁研究总院于</w:t>
      </w:r>
      <w:r w:rsidRPr="003B07F6">
        <w:rPr>
          <w:rFonts w:ascii="宋体" w:hAnsi="宋体"/>
          <w:sz w:val="28"/>
          <w:szCs w:val="28"/>
        </w:rPr>
        <w:t>2009</w:t>
      </w:r>
      <w:r w:rsidRPr="003B07F6">
        <w:rPr>
          <w:rFonts w:ascii="宋体" w:hAnsi="宋体" w:hint="eastAsia"/>
          <w:sz w:val="28"/>
          <w:szCs w:val="28"/>
        </w:rPr>
        <w:t>年率先创新研发出来的，并且于</w:t>
      </w:r>
      <w:r w:rsidRPr="003B07F6">
        <w:rPr>
          <w:rFonts w:ascii="宋体" w:hAnsi="宋体"/>
          <w:sz w:val="28"/>
          <w:szCs w:val="28"/>
        </w:rPr>
        <w:t>2010</w:t>
      </w:r>
      <w:r w:rsidRPr="003B07F6">
        <w:rPr>
          <w:rFonts w:ascii="宋体" w:hAnsi="宋体" w:hint="eastAsia"/>
          <w:sz w:val="28"/>
          <w:szCs w:val="28"/>
        </w:rPr>
        <w:t>年在太钢首次成功实现了工业化流程生产。</w:t>
      </w:r>
      <w:r w:rsidRPr="003B07F6">
        <w:rPr>
          <w:rFonts w:ascii="宋体" w:hAnsi="宋体"/>
          <w:sz w:val="28"/>
          <w:szCs w:val="28"/>
        </w:rPr>
        <w:t>Q&amp;P</w:t>
      </w:r>
      <w:r w:rsidRPr="003B07F6">
        <w:rPr>
          <w:rFonts w:ascii="宋体" w:hAnsi="宋体" w:hint="eastAsia"/>
          <w:sz w:val="28"/>
          <w:szCs w:val="28"/>
        </w:rPr>
        <w:t>钢的首次工业化由宝钢在</w:t>
      </w:r>
      <w:r w:rsidRPr="003B07F6">
        <w:rPr>
          <w:rFonts w:ascii="宋体" w:hAnsi="宋体"/>
          <w:sz w:val="28"/>
          <w:szCs w:val="28"/>
        </w:rPr>
        <w:t>2010</w:t>
      </w:r>
      <w:r w:rsidRPr="003B07F6">
        <w:rPr>
          <w:rFonts w:ascii="宋体" w:hAnsi="宋体" w:hint="eastAsia"/>
          <w:sz w:val="28"/>
          <w:szCs w:val="28"/>
        </w:rPr>
        <w:t>年实现的，热镀锌</w:t>
      </w:r>
      <w:r w:rsidRPr="003B07F6">
        <w:rPr>
          <w:rFonts w:ascii="宋体" w:hAnsi="宋体"/>
          <w:sz w:val="28"/>
          <w:szCs w:val="28"/>
        </w:rPr>
        <w:t>Q&amp;P</w:t>
      </w:r>
      <w:r w:rsidRPr="003B07F6">
        <w:rPr>
          <w:rFonts w:ascii="宋体" w:hAnsi="宋体" w:hint="eastAsia"/>
          <w:sz w:val="28"/>
          <w:szCs w:val="28"/>
        </w:rPr>
        <w:t>钢由宝钢在</w:t>
      </w:r>
      <w:r w:rsidRPr="003B07F6">
        <w:rPr>
          <w:rFonts w:ascii="宋体" w:hAnsi="宋体"/>
          <w:sz w:val="28"/>
          <w:szCs w:val="28"/>
        </w:rPr>
        <w:t>2013</w:t>
      </w:r>
      <w:r w:rsidRPr="003B07F6">
        <w:rPr>
          <w:rFonts w:ascii="宋体" w:hAnsi="宋体" w:hint="eastAsia"/>
          <w:sz w:val="28"/>
          <w:szCs w:val="28"/>
        </w:rPr>
        <w:t>年研发。后来，国内外多家钢厂都对着两种系列第三代汽车钢进行了工业试制。以下从几个方面针对两类钢的特征进行介绍。</w:t>
      </w:r>
    </w:p>
    <w:p w:rsidR="00494814" w:rsidRPr="003B07F6" w:rsidRDefault="00494814" w:rsidP="008A3652">
      <w:pPr>
        <w:pStyle w:val="Heading4"/>
        <w:rPr>
          <w:rFonts w:ascii="宋体"/>
        </w:rPr>
      </w:pPr>
      <w:r w:rsidRPr="003B07F6">
        <w:rPr>
          <w:rFonts w:ascii="宋体" w:hAnsi="宋体"/>
        </w:rPr>
        <w:t>1</w:t>
      </w:r>
      <w:r w:rsidRPr="003B07F6">
        <w:rPr>
          <w:rFonts w:ascii="宋体" w:hAnsi="宋体" w:hint="eastAsia"/>
        </w:rPr>
        <w:t>、强</w:t>
      </w:r>
      <w:r>
        <w:rPr>
          <w:rFonts w:ascii="宋体" w:hAnsi="宋体" w:hint="eastAsia"/>
        </w:rPr>
        <w:t>化与</w:t>
      </w:r>
      <w:r w:rsidRPr="003B07F6">
        <w:rPr>
          <w:rFonts w:ascii="宋体" w:hAnsi="宋体" w:hint="eastAsia"/>
        </w:rPr>
        <w:t>塑化机理</w:t>
      </w:r>
    </w:p>
    <w:p w:rsidR="00494814" w:rsidRPr="003B07F6" w:rsidRDefault="00494814" w:rsidP="00624486">
      <w:pPr>
        <w:spacing w:line="360" w:lineRule="auto"/>
        <w:ind w:firstLineChars="202" w:firstLine="566"/>
        <w:rPr>
          <w:rFonts w:ascii="宋体"/>
          <w:sz w:val="28"/>
          <w:szCs w:val="28"/>
        </w:rPr>
      </w:pPr>
      <w:r w:rsidRPr="003B07F6">
        <w:rPr>
          <w:rFonts w:ascii="宋体" w:hAnsi="宋体" w:hint="eastAsia"/>
          <w:sz w:val="28"/>
          <w:szCs w:val="28"/>
        </w:rPr>
        <w:t>中锰钢和</w:t>
      </w:r>
      <w:r w:rsidRPr="003B07F6">
        <w:rPr>
          <w:rFonts w:ascii="宋体" w:hAnsi="宋体"/>
          <w:sz w:val="28"/>
          <w:szCs w:val="28"/>
        </w:rPr>
        <w:t>QP</w:t>
      </w:r>
      <w:r w:rsidRPr="003B07F6">
        <w:rPr>
          <w:rFonts w:ascii="宋体" w:hAnsi="宋体" w:hint="eastAsia"/>
          <w:sz w:val="28"/>
          <w:szCs w:val="28"/>
        </w:rPr>
        <w:t>钢都具有高强度和高塑性的力学性能，相同强度级别下，这两种钢的塑性都明显高于的第一代汽车钢，都适用于形状较为复杂的汽车安全件和结构件的生产。它们都是在高强度基体上获得一定比例亚稳奥氏体组织，变形过程中，利用亚稳奥氏体相的</w:t>
      </w:r>
      <w:r w:rsidRPr="003B07F6">
        <w:rPr>
          <w:rFonts w:ascii="宋体" w:hAnsi="宋体"/>
          <w:sz w:val="28"/>
          <w:szCs w:val="28"/>
        </w:rPr>
        <w:t>TRIP</w:t>
      </w:r>
      <w:r w:rsidRPr="003B07F6">
        <w:rPr>
          <w:rFonts w:ascii="宋体" w:hAnsi="宋体" w:hint="eastAsia"/>
          <w:sz w:val="28"/>
          <w:szCs w:val="28"/>
        </w:rPr>
        <w:t>效应与多相组织分割作用</w:t>
      </w:r>
      <w:r>
        <w:rPr>
          <w:rFonts w:ascii="宋体" w:hAnsi="宋体" w:hint="eastAsia"/>
          <w:sz w:val="28"/>
          <w:szCs w:val="28"/>
        </w:rPr>
        <w:t>阻碍裂纹形成与扩展，从而</w:t>
      </w:r>
      <w:r w:rsidRPr="003B07F6">
        <w:rPr>
          <w:rFonts w:ascii="宋体" w:hAnsi="宋体" w:hint="eastAsia"/>
          <w:sz w:val="28"/>
          <w:szCs w:val="28"/>
        </w:rPr>
        <w:t>获得高强度</w:t>
      </w:r>
      <w:r>
        <w:rPr>
          <w:rFonts w:ascii="宋体" w:hAnsi="宋体" w:hint="eastAsia"/>
          <w:sz w:val="28"/>
          <w:szCs w:val="28"/>
        </w:rPr>
        <w:t>和</w:t>
      </w:r>
      <w:r w:rsidRPr="003B07F6">
        <w:rPr>
          <w:rFonts w:ascii="宋体" w:hAnsi="宋体" w:hint="eastAsia"/>
          <w:sz w:val="28"/>
          <w:szCs w:val="28"/>
        </w:rPr>
        <w:t>高塑性。中锰钢的奥氏体比例较多，而</w:t>
      </w:r>
      <w:r w:rsidRPr="003B07F6">
        <w:rPr>
          <w:rFonts w:ascii="宋体" w:hAnsi="宋体"/>
          <w:sz w:val="28"/>
          <w:szCs w:val="28"/>
        </w:rPr>
        <w:t>Q&amp;P</w:t>
      </w:r>
      <w:r w:rsidRPr="003B07F6">
        <w:rPr>
          <w:rFonts w:ascii="宋体" w:hAnsi="宋体" w:hint="eastAsia"/>
          <w:sz w:val="28"/>
          <w:szCs w:val="28"/>
        </w:rPr>
        <w:t>钢中含有两种成分的马氏体。</w:t>
      </w:r>
    </w:p>
    <w:p w:rsidR="00494814" w:rsidRPr="003B07F6" w:rsidRDefault="00494814" w:rsidP="009058E9">
      <w:pPr>
        <w:pStyle w:val="Heading4"/>
        <w:rPr>
          <w:rFonts w:ascii="宋体"/>
        </w:rPr>
      </w:pPr>
      <w:r w:rsidRPr="003B07F6">
        <w:rPr>
          <w:rFonts w:ascii="宋体" w:hAnsi="宋体"/>
        </w:rPr>
        <w:t>2</w:t>
      </w:r>
      <w:r w:rsidRPr="003B07F6">
        <w:rPr>
          <w:rFonts w:ascii="宋体" w:hAnsi="宋体" w:hint="eastAsia"/>
        </w:rPr>
        <w:t>、成分体系和组织调控方法</w:t>
      </w:r>
    </w:p>
    <w:p w:rsidR="00494814" w:rsidRPr="003B07F6" w:rsidRDefault="00494814" w:rsidP="00B53674">
      <w:pPr>
        <w:spacing w:line="360" w:lineRule="auto"/>
        <w:ind w:firstLineChars="202" w:firstLine="566"/>
        <w:rPr>
          <w:rFonts w:ascii="宋体"/>
          <w:sz w:val="28"/>
          <w:szCs w:val="28"/>
        </w:rPr>
      </w:pPr>
      <w:r w:rsidRPr="003B07F6">
        <w:rPr>
          <w:rFonts w:ascii="宋体" w:hAnsi="宋体" w:hint="eastAsia"/>
          <w:sz w:val="28"/>
          <w:szCs w:val="28"/>
        </w:rPr>
        <w:t>中锰钢采用中锰合金化成分体系，典型成分有</w:t>
      </w:r>
      <w:r w:rsidRPr="003B07F6">
        <w:rPr>
          <w:rFonts w:ascii="宋体" w:hAnsi="宋体"/>
          <w:sz w:val="28"/>
          <w:szCs w:val="28"/>
        </w:rPr>
        <w:t>0.1%C-5%Mn-</w:t>
      </w:r>
      <w:r w:rsidRPr="003B07F6">
        <w:rPr>
          <w:rFonts w:ascii="宋体" w:hAnsi="宋体" w:hint="eastAsia"/>
          <w:sz w:val="28"/>
          <w:szCs w:val="28"/>
        </w:rPr>
        <w:t>余</w:t>
      </w:r>
      <w:r w:rsidRPr="003B07F6">
        <w:rPr>
          <w:rFonts w:ascii="宋体" w:hAnsi="宋体"/>
          <w:sz w:val="28"/>
          <w:szCs w:val="28"/>
        </w:rPr>
        <w:t>Fe</w:t>
      </w:r>
      <w:r w:rsidRPr="003B07F6">
        <w:rPr>
          <w:rFonts w:ascii="宋体" w:hAnsi="宋体" w:hint="eastAsia"/>
          <w:sz w:val="28"/>
          <w:szCs w:val="28"/>
        </w:rPr>
        <w:t>，钢的组织调控采用“逆相变”（</w:t>
      </w:r>
      <w:r w:rsidRPr="003B07F6">
        <w:rPr>
          <w:rFonts w:ascii="宋体" w:hAnsi="宋体"/>
          <w:sz w:val="28"/>
          <w:szCs w:val="28"/>
        </w:rPr>
        <w:t>ART</w:t>
      </w:r>
      <w:r w:rsidRPr="003B07F6">
        <w:rPr>
          <w:rFonts w:ascii="宋体" w:hAnsi="宋体" w:hint="eastAsia"/>
          <w:sz w:val="28"/>
          <w:szCs w:val="28"/>
        </w:rPr>
        <w:t>处理，</w:t>
      </w:r>
      <w:r w:rsidRPr="003B07F6">
        <w:rPr>
          <w:rFonts w:ascii="宋体" w:hAnsi="宋体"/>
          <w:sz w:val="28"/>
          <w:szCs w:val="28"/>
        </w:rPr>
        <w:t>Austenite Reverse Transformation</w:t>
      </w:r>
      <w:r w:rsidRPr="003B07F6">
        <w:rPr>
          <w:rFonts w:ascii="宋体" w:hAnsi="宋体" w:hint="eastAsia"/>
          <w:sz w:val="28"/>
          <w:szCs w:val="28"/>
        </w:rPr>
        <w:t>）方法。所谓逆相变工艺（图</w:t>
      </w:r>
      <w:r w:rsidRPr="003B07F6">
        <w:rPr>
          <w:rFonts w:ascii="宋体" w:hAnsi="宋体"/>
          <w:sz w:val="28"/>
          <w:szCs w:val="28"/>
        </w:rPr>
        <w:t>1a</w:t>
      </w:r>
      <w:r w:rsidRPr="003B07F6">
        <w:rPr>
          <w:rFonts w:ascii="宋体" w:hAnsi="宋体" w:hint="eastAsia"/>
          <w:sz w:val="28"/>
          <w:szCs w:val="28"/>
        </w:rPr>
        <w:t>）是指钢经过淬火、热轧冷却或冷轧等后，钢中并没有奥氏体相，在临界温度退火过程中生成一定比例的亚稳奥氏体相。退火前的原始组织可以是马氏体、贝氏体等组织或者冷轧态，在退火过程中控制碳元素和锰元素的配分。</w:t>
      </w:r>
    </w:p>
    <w:p w:rsidR="00494814" w:rsidRPr="003B07F6" w:rsidRDefault="00494814" w:rsidP="00B53674">
      <w:pPr>
        <w:spacing w:line="360" w:lineRule="auto"/>
        <w:ind w:firstLineChars="202" w:firstLine="566"/>
        <w:rPr>
          <w:rFonts w:ascii="宋体"/>
          <w:sz w:val="28"/>
          <w:szCs w:val="28"/>
        </w:rPr>
      </w:pPr>
      <w:r w:rsidRPr="003B07F6">
        <w:rPr>
          <w:rFonts w:ascii="宋体" w:hAnsi="宋体"/>
          <w:sz w:val="28"/>
          <w:szCs w:val="28"/>
        </w:rPr>
        <w:t>Q&amp;P</w:t>
      </w:r>
      <w:r w:rsidRPr="003B07F6">
        <w:rPr>
          <w:rFonts w:ascii="宋体" w:hAnsi="宋体" w:hint="eastAsia"/>
          <w:sz w:val="28"/>
          <w:szCs w:val="28"/>
        </w:rPr>
        <w:t>钢主要采用</w:t>
      </w:r>
      <w:r w:rsidRPr="003B07F6">
        <w:rPr>
          <w:rFonts w:ascii="宋体" w:hAnsi="宋体"/>
          <w:sz w:val="28"/>
          <w:szCs w:val="28"/>
        </w:rPr>
        <w:t>SiMn</w:t>
      </w:r>
      <w:r w:rsidRPr="003B07F6">
        <w:rPr>
          <w:rFonts w:ascii="宋体" w:hAnsi="宋体" w:hint="eastAsia"/>
          <w:sz w:val="28"/>
          <w:szCs w:val="28"/>
        </w:rPr>
        <w:t>低合金化方法，典型成分有</w:t>
      </w:r>
      <w:r w:rsidRPr="003B07F6">
        <w:rPr>
          <w:rFonts w:ascii="宋体" w:hAnsi="宋体"/>
          <w:sz w:val="28"/>
          <w:szCs w:val="28"/>
        </w:rPr>
        <w:t>0.22%C-1.8%Mn-1.4%Si-</w:t>
      </w:r>
      <w:r w:rsidRPr="003B07F6">
        <w:rPr>
          <w:rFonts w:ascii="宋体" w:hAnsi="宋体" w:hint="eastAsia"/>
          <w:sz w:val="28"/>
          <w:szCs w:val="28"/>
        </w:rPr>
        <w:t>余</w:t>
      </w:r>
      <w:r w:rsidRPr="003B07F6">
        <w:rPr>
          <w:rFonts w:ascii="宋体" w:hAnsi="宋体"/>
          <w:sz w:val="28"/>
          <w:szCs w:val="28"/>
        </w:rPr>
        <w:t>Fe</w:t>
      </w:r>
      <w:r w:rsidRPr="003B07F6">
        <w:rPr>
          <w:rFonts w:ascii="宋体" w:hAnsi="宋体" w:hint="eastAsia"/>
          <w:sz w:val="28"/>
          <w:szCs w:val="28"/>
        </w:rPr>
        <w:t>，钢的组织调控采用“正相变”（</w:t>
      </w:r>
      <w:r w:rsidRPr="003B07F6">
        <w:rPr>
          <w:rFonts w:ascii="宋体" w:hAnsi="宋体"/>
          <w:sz w:val="28"/>
          <w:szCs w:val="28"/>
        </w:rPr>
        <w:t>Q&amp;P</w:t>
      </w:r>
      <w:r w:rsidRPr="003B07F6">
        <w:rPr>
          <w:rFonts w:ascii="宋体" w:hAnsi="宋体" w:hint="eastAsia"/>
          <w:sz w:val="28"/>
          <w:szCs w:val="28"/>
        </w:rPr>
        <w:t>，</w:t>
      </w:r>
      <w:r w:rsidRPr="003B07F6">
        <w:rPr>
          <w:rFonts w:ascii="宋体" w:hAnsi="宋体"/>
          <w:sz w:val="28"/>
          <w:szCs w:val="28"/>
        </w:rPr>
        <w:t>Quenching and Partitioning</w:t>
      </w:r>
      <w:r w:rsidRPr="003B07F6">
        <w:rPr>
          <w:rFonts w:ascii="宋体" w:hAnsi="宋体" w:hint="eastAsia"/>
          <w:sz w:val="28"/>
          <w:szCs w:val="28"/>
        </w:rPr>
        <w:t>，淬火和配分）思路（图</w:t>
      </w:r>
      <w:r w:rsidRPr="003B07F6">
        <w:rPr>
          <w:rFonts w:ascii="宋体" w:hAnsi="宋体"/>
          <w:sz w:val="28"/>
          <w:szCs w:val="28"/>
        </w:rPr>
        <w:t>1b</w:t>
      </w:r>
      <w:r w:rsidRPr="003B07F6">
        <w:rPr>
          <w:rFonts w:ascii="宋体" w:hAnsi="宋体" w:hint="eastAsia"/>
          <w:sz w:val="28"/>
          <w:szCs w:val="28"/>
        </w:rPr>
        <w:t>）。先将钢奥氏体化，通过不完全淬火获得一次淬火马氏体和未转变奥氏体，然后控制碳元素从马氏体向未转变奥氏体的配分提高其化学稳定性，最终淬火至室温获得由低碳一次马氏体、高碳二次马氏体和残留奥氏体构成的混合组织。</w:t>
      </w:r>
    </w:p>
    <w:p w:rsidR="00494814" w:rsidRPr="003B07F6" w:rsidRDefault="00494814" w:rsidP="00B53674">
      <w:pPr>
        <w:spacing w:line="360" w:lineRule="auto"/>
        <w:ind w:firstLineChars="202" w:firstLine="566"/>
        <w:rPr>
          <w:rFonts w:ascii="宋体"/>
          <w:sz w:val="28"/>
          <w:szCs w:val="28"/>
        </w:rPr>
      </w:pPr>
      <w:r w:rsidRPr="003B07F6">
        <w:rPr>
          <w:rFonts w:ascii="宋体" w:hAnsi="宋体" w:hint="eastAsia"/>
          <w:sz w:val="28"/>
          <w:szCs w:val="28"/>
        </w:rPr>
        <w:t>逆相变强调的是退火过程中亚稳奥氏体从无到有的过程，而正相变强调的是热处理过程中原奥氏体逐步被分割、稳定化，最终被保留下来的过程。可以看出，是两种完全不同的组织调控思路和热处理方法。</w:t>
      </w:r>
    </w:p>
    <w:p w:rsidR="00494814" w:rsidRPr="003B07F6" w:rsidRDefault="00494814" w:rsidP="00CB19EC">
      <w:pPr>
        <w:spacing w:afterLines="50" w:line="360" w:lineRule="auto"/>
        <w:jc w:val="center"/>
        <w:rPr>
          <w:rFonts w:ascii="宋体"/>
          <w:sz w:val="28"/>
          <w:szCs w:val="28"/>
        </w:rPr>
      </w:pPr>
      <w:r w:rsidRPr="001710C6">
        <w:rPr>
          <w:rFonts w:ascii="宋体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style="width:331.5pt;height:149.25pt;visibility:visible">
            <v:imagedata r:id="rId7" o:title="" cropbottom="7500f"/>
          </v:shape>
        </w:pict>
      </w:r>
    </w:p>
    <w:p w:rsidR="00494814" w:rsidRPr="003B07F6" w:rsidRDefault="00494814" w:rsidP="00B53674">
      <w:pPr>
        <w:spacing w:line="360" w:lineRule="auto"/>
        <w:jc w:val="center"/>
        <w:rPr>
          <w:rFonts w:ascii="宋体"/>
          <w:sz w:val="28"/>
          <w:szCs w:val="28"/>
        </w:rPr>
      </w:pPr>
      <w:r w:rsidRPr="003B07F6">
        <w:rPr>
          <w:rFonts w:ascii="宋体" w:hAnsi="宋体" w:hint="eastAsia"/>
          <w:sz w:val="28"/>
          <w:szCs w:val="28"/>
        </w:rPr>
        <w:t>图</w:t>
      </w:r>
      <w:r w:rsidRPr="003B07F6">
        <w:rPr>
          <w:rFonts w:ascii="宋体" w:hAnsi="宋体"/>
          <w:sz w:val="28"/>
          <w:szCs w:val="28"/>
        </w:rPr>
        <w:t>1</w:t>
      </w:r>
      <w:r w:rsidRPr="003B07F6">
        <w:rPr>
          <w:rFonts w:ascii="宋体" w:hAnsi="宋体" w:hint="eastAsia"/>
          <w:sz w:val="28"/>
          <w:szCs w:val="28"/>
        </w:rPr>
        <w:t>组织调控思路（</w:t>
      </w:r>
      <w:r w:rsidRPr="003B07F6">
        <w:rPr>
          <w:rFonts w:ascii="宋体" w:hAnsi="宋体"/>
          <w:sz w:val="28"/>
          <w:szCs w:val="28"/>
        </w:rPr>
        <w:t>a</w:t>
      </w:r>
      <w:r w:rsidRPr="003B07F6">
        <w:rPr>
          <w:rFonts w:ascii="宋体" w:hAnsi="宋体" w:hint="eastAsia"/>
          <w:sz w:val="28"/>
          <w:szCs w:val="28"/>
        </w:rPr>
        <w:t>）逆相变，（</w:t>
      </w:r>
      <w:r w:rsidRPr="003B07F6">
        <w:rPr>
          <w:rFonts w:ascii="宋体" w:hAnsi="宋体"/>
          <w:sz w:val="28"/>
          <w:szCs w:val="28"/>
        </w:rPr>
        <w:t>b</w:t>
      </w:r>
      <w:r w:rsidRPr="003B07F6">
        <w:rPr>
          <w:rFonts w:ascii="宋体" w:hAnsi="宋体" w:hint="eastAsia"/>
          <w:sz w:val="28"/>
          <w:szCs w:val="28"/>
        </w:rPr>
        <w:t>）正相变</w:t>
      </w:r>
    </w:p>
    <w:p w:rsidR="00494814" w:rsidRPr="003B07F6" w:rsidRDefault="00494814" w:rsidP="007F2B5F">
      <w:pPr>
        <w:pStyle w:val="Heading4"/>
        <w:rPr>
          <w:rFonts w:ascii="宋体"/>
        </w:rPr>
      </w:pPr>
      <w:r w:rsidRPr="003B07F6">
        <w:rPr>
          <w:rFonts w:ascii="宋体" w:hAnsi="宋体"/>
        </w:rPr>
        <w:t>3</w:t>
      </w:r>
      <w:r w:rsidRPr="003B07F6">
        <w:rPr>
          <w:rFonts w:ascii="宋体" w:hAnsi="宋体" w:hint="eastAsia"/>
        </w:rPr>
        <w:t>、微观组织</w:t>
      </w:r>
    </w:p>
    <w:p w:rsidR="00494814" w:rsidRPr="003B07F6" w:rsidRDefault="00494814" w:rsidP="007F2B5F">
      <w:pPr>
        <w:spacing w:line="360" w:lineRule="auto"/>
        <w:ind w:firstLineChars="200" w:firstLine="560"/>
        <w:rPr>
          <w:rFonts w:asci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中锰钢经逆相变退火处理后获得超细的</w:t>
      </w:r>
      <w:r w:rsidRPr="003B07F6">
        <w:rPr>
          <w:rFonts w:ascii="宋体" w:hAnsi="宋体" w:hint="eastAsia"/>
          <w:sz w:val="28"/>
          <w:szCs w:val="28"/>
        </w:rPr>
        <w:t>铁素体</w:t>
      </w:r>
      <w:r w:rsidRPr="003B07F6">
        <w:rPr>
          <w:rFonts w:ascii="宋体" w:hAnsi="宋体"/>
          <w:sz w:val="28"/>
          <w:szCs w:val="28"/>
        </w:rPr>
        <w:t>+</w:t>
      </w:r>
      <w:r w:rsidRPr="003B07F6">
        <w:rPr>
          <w:rFonts w:ascii="宋体" w:hAnsi="宋体" w:hint="eastAsia"/>
          <w:sz w:val="28"/>
          <w:szCs w:val="28"/>
        </w:rPr>
        <w:t>逆转变奥氏体组织，</w:t>
      </w:r>
      <w:r>
        <w:rPr>
          <w:rFonts w:ascii="宋体" w:hAnsi="宋体" w:hint="eastAsia"/>
          <w:sz w:val="28"/>
          <w:szCs w:val="28"/>
        </w:rPr>
        <w:t>平均晶粒尺寸可以达到亚微米级（比如</w:t>
      </w:r>
      <w:r w:rsidRPr="003B07F6">
        <w:rPr>
          <w:rFonts w:ascii="宋体" w:hAnsi="宋体"/>
          <w:sz w:val="28"/>
          <w:szCs w:val="28"/>
        </w:rPr>
        <w:t>0.5</w:t>
      </w:r>
      <w:r w:rsidRPr="003B07F6">
        <w:rPr>
          <w:rFonts w:ascii="宋体" w:hAnsi="宋体" w:hint="eastAsia"/>
          <w:sz w:val="28"/>
          <w:szCs w:val="28"/>
        </w:rPr>
        <w:t>μ</w:t>
      </w:r>
      <w:r w:rsidRPr="003B07F6">
        <w:rPr>
          <w:rFonts w:ascii="宋体" w:hAnsi="宋体"/>
          <w:sz w:val="28"/>
          <w:szCs w:val="28"/>
        </w:rPr>
        <w:t>m</w:t>
      </w:r>
      <w:r>
        <w:rPr>
          <w:rFonts w:ascii="宋体" w:hAnsi="宋体" w:hint="eastAsia"/>
          <w:sz w:val="28"/>
          <w:szCs w:val="28"/>
        </w:rPr>
        <w:t>）</w:t>
      </w:r>
      <w:r w:rsidRPr="003B07F6">
        <w:rPr>
          <w:rFonts w:ascii="宋体" w:hAnsi="宋体" w:hint="eastAsia"/>
          <w:sz w:val="28"/>
          <w:szCs w:val="28"/>
        </w:rPr>
        <w:t>，亚稳奥氏体体积分数可达到</w:t>
      </w:r>
      <w:r w:rsidRPr="003B07F6">
        <w:rPr>
          <w:rFonts w:ascii="宋体" w:hAnsi="宋体"/>
          <w:sz w:val="28"/>
          <w:szCs w:val="28"/>
        </w:rPr>
        <w:t>20-40%</w:t>
      </w:r>
      <w:r>
        <w:rPr>
          <w:rFonts w:ascii="宋体" w:hAnsi="宋体" w:hint="eastAsia"/>
          <w:sz w:val="28"/>
          <w:szCs w:val="28"/>
        </w:rPr>
        <w:t>。</w:t>
      </w:r>
      <w:r w:rsidRPr="003B07F6">
        <w:rPr>
          <w:rFonts w:ascii="宋体" w:hAnsi="宋体" w:hint="eastAsia"/>
          <w:sz w:val="28"/>
          <w:szCs w:val="28"/>
        </w:rPr>
        <w:t>热轧</w:t>
      </w:r>
      <w:r>
        <w:rPr>
          <w:rFonts w:ascii="宋体" w:hAnsi="宋体" w:hint="eastAsia"/>
          <w:sz w:val="28"/>
          <w:szCs w:val="28"/>
        </w:rPr>
        <w:t>中锰</w:t>
      </w:r>
      <w:r w:rsidRPr="003B07F6">
        <w:rPr>
          <w:rFonts w:ascii="宋体" w:hAnsi="宋体" w:hint="eastAsia"/>
          <w:sz w:val="28"/>
          <w:szCs w:val="28"/>
        </w:rPr>
        <w:t>钢板的退火组织为板条状（图</w:t>
      </w:r>
      <w:r w:rsidRPr="003B07F6">
        <w:rPr>
          <w:rFonts w:ascii="宋体" w:hAnsi="宋体"/>
          <w:sz w:val="28"/>
          <w:szCs w:val="28"/>
        </w:rPr>
        <w:t>2a</w:t>
      </w:r>
      <w:r w:rsidRPr="003B07F6">
        <w:rPr>
          <w:rFonts w:ascii="宋体" w:hAnsi="宋体" w:hint="eastAsia"/>
          <w:sz w:val="28"/>
          <w:szCs w:val="28"/>
        </w:rPr>
        <w:t>），而冷轧</w:t>
      </w:r>
      <w:r>
        <w:rPr>
          <w:rFonts w:ascii="宋体" w:hAnsi="宋体" w:hint="eastAsia"/>
          <w:sz w:val="28"/>
          <w:szCs w:val="28"/>
        </w:rPr>
        <w:t>中锰</w:t>
      </w:r>
      <w:r w:rsidRPr="003B07F6">
        <w:rPr>
          <w:rFonts w:ascii="宋体" w:hAnsi="宋体" w:hint="eastAsia"/>
          <w:sz w:val="28"/>
          <w:szCs w:val="28"/>
        </w:rPr>
        <w:t>钢板退火组织</w:t>
      </w:r>
      <w:r>
        <w:rPr>
          <w:rFonts w:ascii="宋体" w:hAnsi="宋体" w:hint="eastAsia"/>
          <w:sz w:val="28"/>
          <w:szCs w:val="28"/>
        </w:rPr>
        <w:t>呈现出</w:t>
      </w:r>
      <w:r w:rsidRPr="003B07F6">
        <w:rPr>
          <w:rFonts w:ascii="宋体" w:hAnsi="宋体" w:hint="eastAsia"/>
          <w:sz w:val="28"/>
          <w:szCs w:val="28"/>
        </w:rPr>
        <w:t>等轴状（图</w:t>
      </w:r>
      <w:r w:rsidRPr="003B07F6">
        <w:rPr>
          <w:rFonts w:ascii="宋体" w:hAnsi="宋体"/>
          <w:sz w:val="28"/>
          <w:szCs w:val="28"/>
        </w:rPr>
        <w:t>2b</w:t>
      </w:r>
      <w:r w:rsidRPr="003B07F6">
        <w:rPr>
          <w:rFonts w:ascii="宋体" w:hAnsi="宋体" w:hint="eastAsia"/>
          <w:sz w:val="28"/>
          <w:szCs w:val="28"/>
        </w:rPr>
        <w:t>）。</w:t>
      </w:r>
    </w:p>
    <w:p w:rsidR="00494814" w:rsidRPr="003B07F6" w:rsidRDefault="00494814" w:rsidP="007F2B5F">
      <w:pPr>
        <w:spacing w:line="360" w:lineRule="auto"/>
        <w:ind w:firstLineChars="200" w:firstLine="560"/>
        <w:rPr>
          <w:rFonts w:ascii="宋体"/>
          <w:sz w:val="28"/>
          <w:szCs w:val="28"/>
        </w:rPr>
      </w:pPr>
      <w:r w:rsidRPr="003B07F6">
        <w:rPr>
          <w:rFonts w:ascii="宋体" w:hAnsi="宋体" w:hint="eastAsia"/>
          <w:sz w:val="28"/>
          <w:szCs w:val="28"/>
        </w:rPr>
        <w:t>低合金钢经</w:t>
      </w:r>
      <w:r w:rsidRPr="003B07F6">
        <w:rPr>
          <w:rFonts w:ascii="宋体" w:hAnsi="宋体"/>
          <w:sz w:val="28"/>
          <w:szCs w:val="28"/>
        </w:rPr>
        <w:t>Q&amp;P</w:t>
      </w:r>
      <w:r w:rsidRPr="003B07F6">
        <w:rPr>
          <w:rFonts w:ascii="宋体" w:hAnsi="宋体" w:hint="eastAsia"/>
          <w:sz w:val="28"/>
          <w:szCs w:val="28"/>
        </w:rPr>
        <w:t>工艺处理后获得尺寸相对较大的马氏体</w:t>
      </w:r>
      <w:r w:rsidRPr="003B07F6">
        <w:rPr>
          <w:rFonts w:ascii="宋体" w:hAnsi="宋体"/>
          <w:sz w:val="28"/>
          <w:szCs w:val="28"/>
        </w:rPr>
        <w:t>+</w:t>
      </w:r>
      <w:r>
        <w:rPr>
          <w:rFonts w:ascii="宋体" w:hAnsi="宋体" w:hint="eastAsia"/>
          <w:sz w:val="28"/>
          <w:szCs w:val="28"/>
        </w:rPr>
        <w:t>残余</w:t>
      </w:r>
      <w:r w:rsidRPr="003B07F6">
        <w:rPr>
          <w:rFonts w:ascii="宋体" w:hAnsi="宋体" w:hint="eastAsia"/>
          <w:sz w:val="28"/>
          <w:szCs w:val="28"/>
        </w:rPr>
        <w:t>奥氏体，如果奥氏体化温度较低可以获得铁素体</w:t>
      </w:r>
      <w:r w:rsidRPr="003B07F6">
        <w:rPr>
          <w:rFonts w:ascii="宋体" w:hAnsi="宋体"/>
          <w:sz w:val="28"/>
          <w:szCs w:val="28"/>
        </w:rPr>
        <w:t>+</w:t>
      </w:r>
      <w:r w:rsidRPr="003B07F6">
        <w:rPr>
          <w:rFonts w:ascii="宋体" w:hAnsi="宋体" w:hint="eastAsia"/>
          <w:sz w:val="28"/>
          <w:szCs w:val="28"/>
        </w:rPr>
        <w:t>马氏体</w:t>
      </w:r>
      <w:r w:rsidRPr="003B07F6">
        <w:rPr>
          <w:rFonts w:ascii="宋体" w:hAnsi="宋体"/>
          <w:sz w:val="28"/>
          <w:szCs w:val="28"/>
        </w:rPr>
        <w:t>+</w:t>
      </w:r>
      <w:r>
        <w:rPr>
          <w:rFonts w:ascii="宋体" w:hAnsi="宋体" w:hint="eastAsia"/>
          <w:sz w:val="28"/>
          <w:szCs w:val="28"/>
        </w:rPr>
        <w:t>残余</w:t>
      </w:r>
      <w:r w:rsidRPr="003B07F6">
        <w:rPr>
          <w:rFonts w:ascii="宋体" w:hAnsi="宋体" w:hint="eastAsia"/>
          <w:sz w:val="28"/>
          <w:szCs w:val="28"/>
        </w:rPr>
        <w:t>奥氏体组织，工业生产的</w:t>
      </w:r>
      <w:r w:rsidRPr="003B07F6">
        <w:rPr>
          <w:rFonts w:ascii="宋体" w:hAnsi="宋体"/>
          <w:sz w:val="28"/>
          <w:szCs w:val="28"/>
        </w:rPr>
        <w:t>Q&amp;P</w:t>
      </w:r>
      <w:r w:rsidRPr="003B07F6">
        <w:rPr>
          <w:rFonts w:ascii="宋体" w:hAnsi="宋体" w:hint="eastAsia"/>
          <w:sz w:val="28"/>
          <w:szCs w:val="28"/>
        </w:rPr>
        <w:t>钢</w:t>
      </w:r>
      <w:r>
        <w:rPr>
          <w:rFonts w:ascii="宋体" w:hAnsi="宋体" w:hint="eastAsia"/>
          <w:sz w:val="28"/>
          <w:szCs w:val="28"/>
        </w:rPr>
        <w:t>残余</w:t>
      </w:r>
      <w:r w:rsidRPr="003B07F6">
        <w:rPr>
          <w:rFonts w:ascii="宋体" w:hAnsi="宋体" w:hint="eastAsia"/>
          <w:sz w:val="28"/>
          <w:szCs w:val="28"/>
        </w:rPr>
        <w:t>奥氏体含量一般为</w:t>
      </w:r>
      <w:r w:rsidRPr="003B07F6">
        <w:rPr>
          <w:rFonts w:ascii="宋体" w:hAnsi="宋体"/>
          <w:sz w:val="28"/>
          <w:szCs w:val="28"/>
        </w:rPr>
        <w:t>5-10%</w:t>
      </w:r>
      <w:r w:rsidRPr="003B07F6">
        <w:rPr>
          <w:rFonts w:ascii="宋体" w:hAnsi="宋体" w:hint="eastAsia"/>
          <w:sz w:val="28"/>
          <w:szCs w:val="28"/>
        </w:rPr>
        <w:t>。</w:t>
      </w:r>
    </w:p>
    <w:p w:rsidR="00494814" w:rsidRPr="003B07F6" w:rsidRDefault="00494814" w:rsidP="009C6779">
      <w:pPr>
        <w:spacing w:line="360" w:lineRule="auto"/>
        <w:rPr>
          <w:rFonts w:ascii="宋体"/>
          <w:sz w:val="28"/>
          <w:szCs w:val="28"/>
        </w:rPr>
      </w:pPr>
      <w:r w:rsidRPr="00CB19EC">
        <w:rPr>
          <w:rFonts w:ascii="宋体"/>
          <w:noProof/>
          <w:sz w:val="28"/>
          <w:szCs w:val="28"/>
        </w:rPr>
        <w:pict>
          <v:shape id="_x0000_i1026" type="#_x0000_t75" style="width:205.5pt;height:164.25pt">
            <v:imagedata r:id="rId8" o:title=""/>
          </v:shape>
        </w:pict>
      </w:r>
      <w:r w:rsidRPr="001710C6">
        <w:rPr>
          <w:rFonts w:ascii="宋体"/>
          <w:noProof/>
          <w:sz w:val="28"/>
          <w:szCs w:val="28"/>
        </w:rPr>
        <w:pict>
          <v:shape id="图片 17" o:spid="_x0000_i1027" type="#_x0000_t75" style="width:195pt;height:158.25pt;visibility:visible">
            <v:imagedata r:id="rId9" o:title="" croptop="4457f" cropright="1123f" gain="126031f" blacklevel="11796f"/>
          </v:shape>
        </w:pict>
      </w:r>
    </w:p>
    <w:p w:rsidR="00494814" w:rsidRPr="003B07F6" w:rsidRDefault="00494814" w:rsidP="007F2B5F">
      <w:pPr>
        <w:pStyle w:val="ListParagraph"/>
        <w:spacing w:line="360" w:lineRule="auto"/>
        <w:ind w:left="1" w:firstLineChars="0" w:firstLine="0"/>
        <w:jc w:val="center"/>
        <w:rPr>
          <w:rFonts w:ascii="宋体"/>
          <w:sz w:val="28"/>
          <w:szCs w:val="28"/>
        </w:rPr>
      </w:pPr>
      <w:r w:rsidRPr="003B07F6">
        <w:rPr>
          <w:rFonts w:ascii="宋体" w:hAnsi="宋体" w:hint="eastAsia"/>
          <w:sz w:val="28"/>
          <w:szCs w:val="28"/>
        </w:rPr>
        <w:t>图</w:t>
      </w:r>
      <w:r w:rsidRPr="003B07F6">
        <w:rPr>
          <w:rFonts w:ascii="宋体" w:hAnsi="宋体"/>
          <w:sz w:val="28"/>
          <w:szCs w:val="28"/>
        </w:rPr>
        <w:t>2</w:t>
      </w:r>
      <w:r w:rsidRPr="003B07F6">
        <w:rPr>
          <w:rFonts w:ascii="宋体" w:hAnsi="宋体" w:hint="eastAsia"/>
          <w:sz w:val="28"/>
          <w:szCs w:val="28"/>
        </w:rPr>
        <w:t>中锰钢</w:t>
      </w:r>
      <w:r>
        <w:rPr>
          <w:rFonts w:ascii="宋体" w:hAnsi="宋体" w:hint="eastAsia"/>
          <w:sz w:val="28"/>
          <w:szCs w:val="28"/>
        </w:rPr>
        <w:t>的</w:t>
      </w:r>
      <w:r w:rsidRPr="003B07F6">
        <w:rPr>
          <w:rFonts w:ascii="宋体" w:hAnsi="宋体" w:hint="eastAsia"/>
          <w:sz w:val="28"/>
          <w:szCs w:val="28"/>
        </w:rPr>
        <w:t>微观组织（</w:t>
      </w:r>
      <w:r w:rsidRPr="003B07F6">
        <w:rPr>
          <w:rFonts w:ascii="宋体" w:hAnsi="宋体"/>
          <w:sz w:val="28"/>
          <w:szCs w:val="28"/>
        </w:rPr>
        <w:t>a</w:t>
      </w:r>
      <w:r w:rsidRPr="003B07F6">
        <w:rPr>
          <w:rFonts w:ascii="宋体" w:hAnsi="宋体" w:hint="eastAsia"/>
          <w:sz w:val="28"/>
          <w:szCs w:val="28"/>
        </w:rPr>
        <w:t>）热轧钢板退火，（</w:t>
      </w:r>
      <w:r w:rsidRPr="003B07F6">
        <w:rPr>
          <w:rFonts w:ascii="宋体" w:hAnsi="宋体"/>
          <w:sz w:val="28"/>
          <w:szCs w:val="28"/>
        </w:rPr>
        <w:t>b</w:t>
      </w:r>
      <w:r w:rsidRPr="003B07F6">
        <w:rPr>
          <w:rFonts w:ascii="宋体" w:hAnsi="宋体" w:hint="eastAsia"/>
          <w:sz w:val="28"/>
          <w:szCs w:val="28"/>
        </w:rPr>
        <w:t>）冷轧钢板退火</w:t>
      </w:r>
    </w:p>
    <w:p w:rsidR="00494814" w:rsidRPr="003B07F6" w:rsidRDefault="00494814" w:rsidP="007F2B5F">
      <w:pPr>
        <w:pStyle w:val="ListParagraph"/>
        <w:spacing w:line="360" w:lineRule="auto"/>
        <w:ind w:left="1" w:firstLineChars="0" w:firstLine="0"/>
        <w:jc w:val="center"/>
        <w:rPr>
          <w:rFonts w:ascii="宋体"/>
          <w:sz w:val="28"/>
          <w:szCs w:val="28"/>
        </w:rPr>
      </w:pPr>
      <w:r w:rsidRPr="001710C6">
        <w:rPr>
          <w:rFonts w:ascii="宋体"/>
          <w:noProof/>
          <w:sz w:val="28"/>
          <w:szCs w:val="28"/>
        </w:rPr>
        <w:pict>
          <v:shape id="图片 2" o:spid="_x0000_i1028" type="#_x0000_t75" style="width:198.75pt;height:2in;visibility:visible">
            <v:imagedata r:id="rId10" o:title="" croptop="3579f" cropbottom="32993f" cropleft="874f" cropright=".5"/>
          </v:shape>
        </w:pict>
      </w:r>
    </w:p>
    <w:p w:rsidR="00494814" w:rsidRPr="003B07F6" w:rsidRDefault="00494814" w:rsidP="007F2B5F">
      <w:pPr>
        <w:pStyle w:val="ListParagraph"/>
        <w:spacing w:line="360" w:lineRule="auto"/>
        <w:ind w:left="1" w:firstLineChars="0" w:firstLine="0"/>
        <w:jc w:val="center"/>
        <w:rPr>
          <w:rFonts w:ascii="宋体"/>
          <w:sz w:val="28"/>
          <w:szCs w:val="28"/>
        </w:rPr>
      </w:pPr>
      <w:r w:rsidRPr="003B07F6">
        <w:rPr>
          <w:rFonts w:ascii="宋体" w:hAnsi="宋体" w:hint="eastAsia"/>
          <w:sz w:val="28"/>
          <w:szCs w:val="28"/>
        </w:rPr>
        <w:t>图</w:t>
      </w:r>
      <w:r w:rsidRPr="003B07F6">
        <w:rPr>
          <w:rFonts w:ascii="宋体" w:hAnsi="宋体"/>
          <w:sz w:val="28"/>
          <w:szCs w:val="28"/>
        </w:rPr>
        <w:t>3 Q&amp;P</w:t>
      </w:r>
      <w:r w:rsidRPr="003B07F6">
        <w:rPr>
          <w:rFonts w:ascii="宋体" w:hAnsi="宋体" w:hint="eastAsia"/>
          <w:sz w:val="28"/>
          <w:szCs w:val="28"/>
        </w:rPr>
        <w:t>钢</w:t>
      </w:r>
      <w:r>
        <w:rPr>
          <w:rFonts w:ascii="宋体" w:hAnsi="宋体" w:hint="eastAsia"/>
          <w:sz w:val="28"/>
          <w:szCs w:val="28"/>
        </w:rPr>
        <w:t>的</w:t>
      </w:r>
      <w:r w:rsidRPr="003B07F6">
        <w:rPr>
          <w:rFonts w:ascii="宋体" w:hAnsi="宋体" w:hint="eastAsia"/>
          <w:sz w:val="28"/>
          <w:szCs w:val="28"/>
        </w:rPr>
        <w:t>微观组织</w:t>
      </w:r>
    </w:p>
    <w:p w:rsidR="00494814" w:rsidRPr="003B07F6" w:rsidRDefault="00494814" w:rsidP="007F2B5F">
      <w:pPr>
        <w:pStyle w:val="Heading4"/>
        <w:rPr>
          <w:rFonts w:ascii="宋体"/>
        </w:rPr>
      </w:pPr>
      <w:r w:rsidRPr="003B07F6">
        <w:rPr>
          <w:rFonts w:ascii="宋体" w:hAnsi="宋体"/>
        </w:rPr>
        <w:t>4</w:t>
      </w:r>
      <w:r w:rsidRPr="003B07F6">
        <w:rPr>
          <w:rFonts w:ascii="宋体" w:hAnsi="宋体" w:hint="eastAsia"/>
        </w:rPr>
        <w:t>、产品类型和退火方式</w:t>
      </w:r>
    </w:p>
    <w:p w:rsidR="00494814" w:rsidRPr="003B07F6" w:rsidRDefault="00494814" w:rsidP="007F2B5F">
      <w:pPr>
        <w:spacing w:line="360" w:lineRule="auto"/>
        <w:ind w:firstLineChars="202" w:firstLine="566"/>
        <w:rPr>
          <w:rFonts w:asci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目前，</w:t>
      </w:r>
      <w:r w:rsidRPr="003B07F6">
        <w:rPr>
          <w:rFonts w:ascii="宋体" w:hAnsi="宋体" w:hint="eastAsia"/>
          <w:sz w:val="28"/>
          <w:szCs w:val="28"/>
        </w:rPr>
        <w:t>第三代汽车钢主要以板材形式应用，由于钢板厚度不同，热轧板卷主要应用于商用车，而冷轧板卷主要应用于乘用车。由于合金体系及组织调控方式的</w:t>
      </w:r>
      <w:r>
        <w:rPr>
          <w:rFonts w:ascii="宋体" w:hAnsi="宋体" w:hint="eastAsia"/>
          <w:sz w:val="28"/>
          <w:szCs w:val="28"/>
        </w:rPr>
        <w:t>特点</w:t>
      </w:r>
      <w:r w:rsidRPr="003B07F6">
        <w:rPr>
          <w:rFonts w:ascii="宋体" w:hAnsi="宋体" w:hint="eastAsia"/>
          <w:sz w:val="28"/>
          <w:szCs w:val="28"/>
        </w:rPr>
        <w:t>，中锰钢</w:t>
      </w:r>
      <w:r>
        <w:rPr>
          <w:rFonts w:ascii="宋体" w:hAnsi="宋体" w:hint="eastAsia"/>
          <w:sz w:val="28"/>
          <w:szCs w:val="28"/>
        </w:rPr>
        <w:t>既</w:t>
      </w:r>
      <w:r w:rsidRPr="003B07F6">
        <w:rPr>
          <w:rFonts w:ascii="宋体" w:hAnsi="宋体" w:hint="eastAsia"/>
          <w:sz w:val="28"/>
          <w:szCs w:val="28"/>
        </w:rPr>
        <w:t>适合于罩式退火也适合连续退火，这决定了中锰钢在</w:t>
      </w:r>
      <w:r>
        <w:rPr>
          <w:rFonts w:ascii="宋体" w:hAnsi="宋体" w:hint="eastAsia"/>
          <w:sz w:val="28"/>
          <w:szCs w:val="28"/>
        </w:rPr>
        <w:t>已有的先进</w:t>
      </w:r>
      <w:r w:rsidRPr="003B07F6">
        <w:rPr>
          <w:rFonts w:ascii="宋体" w:hAnsi="宋体" w:hint="eastAsia"/>
          <w:sz w:val="28"/>
          <w:szCs w:val="28"/>
        </w:rPr>
        <w:t>生产流程下既可以生产热轧板卷（</w:t>
      </w:r>
      <w:r>
        <w:rPr>
          <w:rFonts w:ascii="宋体" w:hAnsi="宋体" w:hint="eastAsia"/>
          <w:sz w:val="28"/>
          <w:szCs w:val="28"/>
        </w:rPr>
        <w:t>如</w:t>
      </w:r>
      <w:r w:rsidRPr="003B07F6">
        <w:rPr>
          <w:rFonts w:ascii="宋体" w:hAnsi="宋体" w:hint="eastAsia"/>
          <w:sz w:val="28"/>
          <w:szCs w:val="28"/>
        </w:rPr>
        <w:t>厚度</w:t>
      </w:r>
      <w:r>
        <w:rPr>
          <w:rFonts w:ascii="宋体" w:hAnsi="Symbol" w:hint="eastAsia"/>
          <w:sz w:val="28"/>
          <w:szCs w:val="28"/>
        </w:rPr>
        <w:sym w:font="Symbol" w:char="F0B3"/>
      </w:r>
      <w:r w:rsidRPr="003B07F6">
        <w:rPr>
          <w:rFonts w:ascii="宋体" w:hAnsi="宋体"/>
          <w:sz w:val="28"/>
          <w:szCs w:val="28"/>
        </w:rPr>
        <w:t>1.8mm</w:t>
      </w:r>
      <w:r w:rsidRPr="003B07F6">
        <w:rPr>
          <w:rFonts w:ascii="宋体" w:hAnsi="宋体" w:hint="eastAsia"/>
          <w:sz w:val="28"/>
          <w:szCs w:val="28"/>
        </w:rPr>
        <w:t>），也可以生产冷轧板卷（</w:t>
      </w:r>
      <w:r>
        <w:rPr>
          <w:rFonts w:ascii="宋体" w:hAnsi="宋体" w:hint="eastAsia"/>
          <w:sz w:val="28"/>
          <w:szCs w:val="28"/>
        </w:rPr>
        <w:t>如</w:t>
      </w:r>
      <w:r w:rsidRPr="003B07F6">
        <w:rPr>
          <w:rFonts w:ascii="宋体" w:hAnsi="宋体" w:hint="eastAsia"/>
          <w:sz w:val="28"/>
          <w:szCs w:val="28"/>
        </w:rPr>
        <w:t>厚度</w:t>
      </w:r>
      <w:r>
        <w:rPr>
          <w:rFonts w:ascii="宋体" w:hAnsi="宋体" w:hint="eastAsia"/>
          <w:sz w:val="28"/>
          <w:szCs w:val="28"/>
        </w:rPr>
        <w:t>范围</w:t>
      </w:r>
      <w:r w:rsidRPr="003B07F6">
        <w:rPr>
          <w:rFonts w:ascii="宋体" w:hAnsi="宋体"/>
          <w:sz w:val="28"/>
          <w:szCs w:val="28"/>
        </w:rPr>
        <w:t>1.0mm-2.0mm</w:t>
      </w:r>
      <w:r w:rsidRPr="003B07F6">
        <w:rPr>
          <w:rFonts w:ascii="宋体" w:hAnsi="宋体" w:hint="eastAsia"/>
          <w:sz w:val="28"/>
          <w:szCs w:val="28"/>
        </w:rPr>
        <w:t>）。</w:t>
      </w:r>
      <w:r w:rsidRPr="003B07F6">
        <w:rPr>
          <w:rFonts w:ascii="宋体" w:hAnsi="宋体"/>
          <w:sz w:val="28"/>
          <w:szCs w:val="28"/>
        </w:rPr>
        <w:t>Q</w:t>
      </w:r>
      <w:r>
        <w:rPr>
          <w:rFonts w:ascii="宋体" w:hAnsi="宋体"/>
          <w:sz w:val="28"/>
          <w:szCs w:val="28"/>
        </w:rPr>
        <w:t>&amp;</w:t>
      </w:r>
      <w:r w:rsidRPr="003B07F6">
        <w:rPr>
          <w:rFonts w:ascii="宋体" w:hAnsi="宋体"/>
          <w:sz w:val="28"/>
          <w:szCs w:val="28"/>
        </w:rPr>
        <w:t>P</w:t>
      </w:r>
      <w:r>
        <w:rPr>
          <w:rFonts w:ascii="宋体" w:hAnsi="宋体" w:hint="eastAsia"/>
          <w:sz w:val="28"/>
          <w:szCs w:val="28"/>
        </w:rPr>
        <w:t>钢对淬火和配分的要求，使的其在已有的</w:t>
      </w:r>
      <w:r w:rsidRPr="003B07F6">
        <w:rPr>
          <w:rFonts w:ascii="宋体" w:hAnsi="宋体" w:hint="eastAsia"/>
          <w:sz w:val="28"/>
          <w:szCs w:val="28"/>
        </w:rPr>
        <w:t>热轧产线上很难实现稳定控制所以一般不生产热轧产品，而在控制能力很强的连续退火线上可以保证淬火速度、还能实现淬火温度和配分温度的精确控制，从而保证产品力学性能的稳定性，因此，目前</w:t>
      </w:r>
      <w:r w:rsidRPr="003B07F6">
        <w:rPr>
          <w:rFonts w:ascii="宋体" w:hAnsi="宋体"/>
          <w:sz w:val="28"/>
          <w:szCs w:val="28"/>
        </w:rPr>
        <w:t>QP</w:t>
      </w:r>
      <w:r w:rsidRPr="003B07F6">
        <w:rPr>
          <w:rFonts w:ascii="宋体" w:hAnsi="宋体" w:hint="eastAsia"/>
          <w:sz w:val="28"/>
          <w:szCs w:val="28"/>
        </w:rPr>
        <w:t>钢更适合于采用连续退火生产冷轧板卷。</w:t>
      </w:r>
    </w:p>
    <w:p w:rsidR="00494814" w:rsidRPr="003B07F6" w:rsidRDefault="00494814" w:rsidP="009058E9">
      <w:pPr>
        <w:pStyle w:val="Heading4"/>
        <w:rPr>
          <w:rFonts w:ascii="宋体"/>
        </w:rPr>
      </w:pPr>
      <w:r w:rsidRPr="003B07F6">
        <w:rPr>
          <w:rFonts w:ascii="宋体" w:hAnsi="宋体"/>
        </w:rPr>
        <w:t>5</w:t>
      </w:r>
      <w:r w:rsidRPr="003B07F6">
        <w:rPr>
          <w:rFonts w:ascii="宋体" w:hAnsi="宋体" w:hint="eastAsia"/>
        </w:rPr>
        <w:t>、力学性能</w:t>
      </w:r>
    </w:p>
    <w:p w:rsidR="00494814" w:rsidRDefault="00494814" w:rsidP="00083153">
      <w:pPr>
        <w:spacing w:line="360" w:lineRule="auto"/>
        <w:ind w:firstLineChars="200" w:firstLine="560"/>
        <w:rPr>
          <w:rFonts w:ascii="宋体"/>
          <w:sz w:val="28"/>
          <w:szCs w:val="28"/>
        </w:rPr>
      </w:pPr>
      <w:r w:rsidRPr="003B07F6">
        <w:rPr>
          <w:rFonts w:ascii="宋体" w:hAnsi="宋体" w:hint="eastAsia"/>
          <w:sz w:val="28"/>
          <w:szCs w:val="28"/>
        </w:rPr>
        <w:t>以太钢</w:t>
      </w:r>
      <w:r>
        <w:rPr>
          <w:rFonts w:ascii="宋体" w:hAnsi="宋体" w:hint="eastAsia"/>
          <w:sz w:val="28"/>
          <w:szCs w:val="28"/>
        </w:rPr>
        <w:t>生产的</w:t>
      </w:r>
      <w:r w:rsidRPr="003B07F6">
        <w:rPr>
          <w:rFonts w:ascii="宋体" w:hAnsi="宋体" w:hint="eastAsia"/>
          <w:sz w:val="28"/>
          <w:szCs w:val="28"/>
        </w:rPr>
        <w:t>中锰钢和宝钢生产</w:t>
      </w:r>
      <w:r>
        <w:rPr>
          <w:rFonts w:ascii="宋体" w:hAnsi="宋体" w:hint="eastAsia"/>
          <w:sz w:val="28"/>
          <w:szCs w:val="28"/>
        </w:rPr>
        <w:t>的</w:t>
      </w:r>
      <w:r w:rsidRPr="003B07F6">
        <w:rPr>
          <w:rFonts w:ascii="宋体" w:hAnsi="宋体"/>
          <w:sz w:val="28"/>
          <w:szCs w:val="28"/>
        </w:rPr>
        <w:t>Q</w:t>
      </w:r>
      <w:r>
        <w:rPr>
          <w:rFonts w:ascii="宋体" w:hAnsi="宋体"/>
          <w:sz w:val="28"/>
          <w:szCs w:val="28"/>
        </w:rPr>
        <w:t>&amp;</w:t>
      </w:r>
      <w:r w:rsidRPr="003B07F6">
        <w:rPr>
          <w:rFonts w:ascii="宋体" w:hAnsi="宋体"/>
          <w:sz w:val="28"/>
          <w:szCs w:val="28"/>
        </w:rPr>
        <w:t>P</w:t>
      </w:r>
      <w:r w:rsidRPr="003B07F6">
        <w:rPr>
          <w:rFonts w:ascii="宋体" w:hAnsi="宋体" w:hint="eastAsia"/>
          <w:sz w:val="28"/>
          <w:szCs w:val="28"/>
        </w:rPr>
        <w:t>钢为例，比较了两种第三代汽车钢力学性能</w:t>
      </w:r>
      <w:r>
        <w:rPr>
          <w:rFonts w:ascii="宋体" w:hAnsi="宋体" w:hint="eastAsia"/>
          <w:sz w:val="28"/>
          <w:szCs w:val="28"/>
        </w:rPr>
        <w:t>，表</w:t>
      </w:r>
      <w:r>
        <w:rPr>
          <w:rFonts w:ascii="宋体" w:hAnsi="宋体"/>
          <w:sz w:val="28"/>
          <w:szCs w:val="28"/>
        </w:rPr>
        <w:t>1</w:t>
      </w:r>
      <w:r w:rsidRPr="003B07F6">
        <w:rPr>
          <w:rFonts w:ascii="宋体" w:hAnsi="宋体" w:hint="eastAsia"/>
          <w:sz w:val="28"/>
          <w:szCs w:val="28"/>
        </w:rPr>
        <w:t>。目前可供货的第三代汽车钢</w:t>
      </w:r>
      <w:r>
        <w:rPr>
          <w:rFonts w:ascii="宋体" w:hAnsi="宋体" w:hint="eastAsia"/>
          <w:sz w:val="28"/>
          <w:szCs w:val="28"/>
        </w:rPr>
        <w:t>板材</w:t>
      </w:r>
      <w:r w:rsidRPr="003B07F6">
        <w:rPr>
          <w:rFonts w:ascii="宋体" w:hAnsi="宋体" w:hint="eastAsia"/>
          <w:sz w:val="28"/>
          <w:szCs w:val="28"/>
        </w:rPr>
        <w:t>产品中，中锰钢</w:t>
      </w:r>
      <w:r>
        <w:rPr>
          <w:rFonts w:ascii="宋体" w:hAnsi="宋体" w:hint="eastAsia"/>
          <w:sz w:val="28"/>
          <w:szCs w:val="28"/>
        </w:rPr>
        <w:t>板材</w:t>
      </w:r>
      <w:r w:rsidRPr="003B07F6">
        <w:rPr>
          <w:rFonts w:ascii="宋体" w:hAnsi="宋体" w:hint="eastAsia"/>
          <w:sz w:val="28"/>
          <w:szCs w:val="28"/>
        </w:rPr>
        <w:t>强度水平相对较低，但塑性好，强塑积较高</w:t>
      </w:r>
      <w:r>
        <w:rPr>
          <w:rFonts w:ascii="宋体" w:hAnsi="宋体" w:hint="eastAsia"/>
          <w:sz w:val="28"/>
          <w:szCs w:val="28"/>
        </w:rPr>
        <w:t>；</w:t>
      </w:r>
      <w:r w:rsidRPr="003B07F6">
        <w:rPr>
          <w:rFonts w:ascii="宋体" w:hAnsi="宋体" w:hint="eastAsia"/>
          <w:sz w:val="28"/>
          <w:szCs w:val="28"/>
        </w:rPr>
        <w:t>而</w:t>
      </w:r>
      <w:r w:rsidRPr="003B07F6">
        <w:rPr>
          <w:rFonts w:ascii="宋体" w:hAnsi="宋体"/>
          <w:sz w:val="28"/>
          <w:szCs w:val="28"/>
        </w:rPr>
        <w:t>Q</w:t>
      </w:r>
      <w:r>
        <w:rPr>
          <w:rFonts w:ascii="宋体" w:hAnsi="宋体"/>
          <w:sz w:val="28"/>
          <w:szCs w:val="28"/>
        </w:rPr>
        <w:t>&amp;</w:t>
      </w:r>
      <w:r w:rsidRPr="003B07F6">
        <w:rPr>
          <w:rFonts w:ascii="宋体" w:hAnsi="宋体"/>
          <w:sz w:val="28"/>
          <w:szCs w:val="28"/>
        </w:rPr>
        <w:t>P</w:t>
      </w:r>
      <w:r w:rsidRPr="003B07F6">
        <w:rPr>
          <w:rFonts w:ascii="宋体" w:hAnsi="宋体" w:hint="eastAsia"/>
          <w:sz w:val="28"/>
          <w:szCs w:val="28"/>
        </w:rPr>
        <w:t>钢</w:t>
      </w:r>
      <w:r>
        <w:rPr>
          <w:rFonts w:ascii="宋体" w:hAnsi="宋体" w:hint="eastAsia"/>
          <w:sz w:val="28"/>
          <w:szCs w:val="28"/>
        </w:rPr>
        <w:t>板材</w:t>
      </w:r>
      <w:r w:rsidRPr="003B07F6">
        <w:rPr>
          <w:rFonts w:ascii="宋体" w:hAnsi="宋体" w:hint="eastAsia"/>
          <w:sz w:val="28"/>
          <w:szCs w:val="28"/>
        </w:rPr>
        <w:t>强度水平较高，可达到</w:t>
      </w:r>
      <w:r w:rsidRPr="003B07F6">
        <w:rPr>
          <w:rFonts w:ascii="宋体" w:hAnsi="宋体"/>
          <w:sz w:val="28"/>
          <w:szCs w:val="28"/>
        </w:rPr>
        <w:t>980MPa</w:t>
      </w:r>
      <w:r w:rsidRPr="003B07F6">
        <w:rPr>
          <w:rFonts w:ascii="宋体" w:hAnsi="宋体" w:hint="eastAsia"/>
          <w:sz w:val="28"/>
          <w:szCs w:val="28"/>
        </w:rPr>
        <w:t>级和</w:t>
      </w:r>
      <w:r w:rsidRPr="003B07F6">
        <w:rPr>
          <w:rFonts w:ascii="宋体" w:hAnsi="宋体"/>
          <w:sz w:val="28"/>
          <w:szCs w:val="28"/>
        </w:rPr>
        <w:t>1180MPa</w:t>
      </w:r>
      <w:r w:rsidRPr="003B07F6">
        <w:rPr>
          <w:rFonts w:ascii="宋体" w:hAnsi="宋体" w:hint="eastAsia"/>
          <w:sz w:val="28"/>
          <w:szCs w:val="28"/>
        </w:rPr>
        <w:t>级，但延伸率和</w:t>
      </w:r>
      <w:bookmarkStart w:id="1" w:name="_GoBack"/>
      <w:bookmarkEnd w:id="1"/>
      <w:r w:rsidRPr="003B07F6">
        <w:rPr>
          <w:rFonts w:ascii="宋体" w:hAnsi="宋体" w:hint="eastAsia"/>
          <w:sz w:val="28"/>
          <w:szCs w:val="28"/>
        </w:rPr>
        <w:t>强塑积相对低。</w:t>
      </w:r>
      <w:r w:rsidRPr="003B07F6">
        <w:rPr>
          <w:rFonts w:ascii="宋体" w:hAnsi="宋体"/>
          <w:sz w:val="28"/>
          <w:szCs w:val="28"/>
        </w:rPr>
        <w:t xml:space="preserve"> </w:t>
      </w:r>
    </w:p>
    <w:p w:rsidR="00494814" w:rsidRPr="003B07F6" w:rsidRDefault="00494814" w:rsidP="00EB33C1">
      <w:pPr>
        <w:spacing w:line="360" w:lineRule="auto"/>
        <w:jc w:val="center"/>
        <w:rPr>
          <w:rFonts w:asci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表</w:t>
      </w:r>
      <w:r>
        <w:rPr>
          <w:rFonts w:ascii="宋体" w:hAnsi="宋体"/>
          <w:sz w:val="28"/>
          <w:szCs w:val="28"/>
        </w:rPr>
        <w:t xml:space="preserve">1 </w:t>
      </w:r>
      <w:r>
        <w:rPr>
          <w:rFonts w:ascii="宋体" w:hAnsi="宋体" w:hint="eastAsia"/>
          <w:sz w:val="28"/>
          <w:szCs w:val="28"/>
        </w:rPr>
        <w:t>第三代汽车钢的力学性能：中锰钢与</w:t>
      </w:r>
      <w:r>
        <w:rPr>
          <w:rFonts w:ascii="宋体" w:hAnsi="宋体"/>
          <w:sz w:val="28"/>
          <w:szCs w:val="28"/>
        </w:rPr>
        <w:t>Q&amp;P</w:t>
      </w:r>
      <w:r>
        <w:rPr>
          <w:rFonts w:ascii="宋体" w:hAnsi="宋体" w:hint="eastAsia"/>
          <w:sz w:val="28"/>
          <w:szCs w:val="28"/>
        </w:rPr>
        <w:t>钢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76"/>
        <w:gridCol w:w="1336"/>
        <w:gridCol w:w="1336"/>
        <w:gridCol w:w="1406"/>
        <w:gridCol w:w="1336"/>
      </w:tblGrid>
      <w:tr w:rsidR="00494814" w:rsidRPr="003B07F6" w:rsidTr="00EB33C1"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钢种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屈服强度</w:t>
            </w:r>
          </w:p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/>
                <w:sz w:val="28"/>
                <w:szCs w:val="28"/>
              </w:rPr>
              <w:t>MPa</w:t>
            </w:r>
          </w:p>
        </w:tc>
        <w:tc>
          <w:tcPr>
            <w:tcW w:w="0" w:type="auto"/>
            <w:vAlign w:val="center"/>
          </w:tcPr>
          <w:p w:rsidR="00494814" w:rsidRDefault="00494814" w:rsidP="00B5062C">
            <w:pPr>
              <w:spacing w:line="360" w:lineRule="auto"/>
              <w:jc w:val="center"/>
              <w:rPr>
                <w:rFonts w:asci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抗拉强度</w:t>
            </w:r>
          </w:p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/>
                <w:sz w:val="28"/>
                <w:szCs w:val="28"/>
              </w:rPr>
              <w:t>MPa</w:t>
            </w:r>
          </w:p>
        </w:tc>
        <w:tc>
          <w:tcPr>
            <w:tcW w:w="0" w:type="auto"/>
            <w:vAlign w:val="center"/>
          </w:tcPr>
          <w:p w:rsidR="00494814" w:rsidRDefault="00494814" w:rsidP="0032154F">
            <w:pPr>
              <w:spacing w:line="360" w:lineRule="auto"/>
              <w:jc w:val="center"/>
              <w:rPr>
                <w:rFonts w:asci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延伸率</w:t>
            </w:r>
            <w:r w:rsidRPr="003B07F6">
              <w:rPr>
                <w:rFonts w:ascii="宋体" w:hAnsi="宋体"/>
                <w:sz w:val="28"/>
                <w:szCs w:val="28"/>
              </w:rPr>
              <w:t>A</w:t>
            </w:r>
            <w:r w:rsidRPr="003B07F6">
              <w:rPr>
                <w:rFonts w:ascii="宋体" w:hAnsi="宋体"/>
                <w:sz w:val="28"/>
                <w:szCs w:val="28"/>
                <w:vertAlign w:val="subscript"/>
              </w:rPr>
              <w:t>50</w:t>
            </w:r>
          </w:p>
          <w:p w:rsidR="00494814" w:rsidRPr="003B07F6" w:rsidRDefault="00494814" w:rsidP="0032154F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/>
                <w:sz w:val="28"/>
                <w:szCs w:val="28"/>
              </w:rPr>
              <w:t>%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开发状态</w:t>
            </w:r>
          </w:p>
        </w:tc>
      </w:tr>
      <w:tr w:rsidR="00494814" w:rsidRPr="003B07F6" w:rsidTr="00EB33C1">
        <w:tc>
          <w:tcPr>
            <w:tcW w:w="0" w:type="auto"/>
            <w:vAlign w:val="center"/>
          </w:tcPr>
          <w:p w:rsidR="00494814" w:rsidRPr="003B07F6" w:rsidRDefault="00494814" w:rsidP="00EB33C1">
            <w:pPr>
              <w:spacing w:line="360" w:lineRule="auto"/>
              <w:jc w:val="center"/>
              <w:rPr>
                <w:rFonts w:ascii="宋体"/>
                <w:sz w:val="28"/>
                <w:szCs w:val="28"/>
              </w:rPr>
            </w:pPr>
            <w:r w:rsidRPr="003B07F6">
              <w:rPr>
                <w:rFonts w:ascii="宋体" w:hAnsi="宋体"/>
                <w:sz w:val="28"/>
                <w:szCs w:val="28"/>
              </w:rPr>
              <w:t>QP980</w:t>
            </w:r>
            <w:r w:rsidRPr="003B07F6">
              <w:rPr>
                <w:rFonts w:ascii="宋体" w:hAnsi="宋体" w:hint="eastAsia"/>
                <w:sz w:val="28"/>
                <w:szCs w:val="28"/>
              </w:rPr>
              <w:t>（宝钢）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/>
                <w:sz w:val="28"/>
                <w:szCs w:val="28"/>
              </w:rPr>
              <w:t>600-800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≥</w:t>
            </w:r>
            <w:r w:rsidRPr="003B07F6">
              <w:rPr>
                <w:rFonts w:ascii="宋体" w:hAnsi="宋体"/>
                <w:sz w:val="28"/>
                <w:szCs w:val="28"/>
              </w:rPr>
              <w:t>980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≥</w:t>
            </w:r>
            <w:r w:rsidRPr="003B07F6">
              <w:rPr>
                <w:rFonts w:ascii="宋体" w:hAnsi="宋体"/>
                <w:sz w:val="28"/>
                <w:szCs w:val="28"/>
              </w:rPr>
              <w:t>15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可供货</w:t>
            </w:r>
          </w:p>
        </w:tc>
      </w:tr>
      <w:tr w:rsidR="00494814" w:rsidRPr="003B07F6" w:rsidTr="00EB33C1">
        <w:tc>
          <w:tcPr>
            <w:tcW w:w="0" w:type="auto"/>
            <w:vAlign w:val="center"/>
          </w:tcPr>
          <w:p w:rsidR="00494814" w:rsidRPr="003B07F6" w:rsidRDefault="00494814" w:rsidP="00EB33C1">
            <w:pPr>
              <w:spacing w:line="360" w:lineRule="auto"/>
              <w:jc w:val="center"/>
              <w:rPr>
                <w:rFonts w:ascii="宋体"/>
                <w:sz w:val="28"/>
                <w:szCs w:val="28"/>
              </w:rPr>
            </w:pPr>
            <w:r w:rsidRPr="003B07F6">
              <w:rPr>
                <w:rFonts w:ascii="宋体" w:hAnsi="宋体"/>
                <w:sz w:val="28"/>
                <w:szCs w:val="28"/>
              </w:rPr>
              <w:t>QP1180</w:t>
            </w:r>
            <w:r w:rsidRPr="003B07F6">
              <w:rPr>
                <w:rFonts w:ascii="宋体" w:hAnsi="宋体" w:hint="eastAsia"/>
                <w:sz w:val="28"/>
                <w:szCs w:val="28"/>
              </w:rPr>
              <w:t>（宝钢）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/>
                <w:sz w:val="28"/>
                <w:szCs w:val="28"/>
              </w:rPr>
              <w:t>820-1100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≥</w:t>
            </w:r>
            <w:r w:rsidRPr="003B07F6">
              <w:rPr>
                <w:rFonts w:ascii="宋体" w:hAnsi="宋体"/>
                <w:sz w:val="28"/>
                <w:szCs w:val="28"/>
              </w:rPr>
              <w:t>1180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≥</w:t>
            </w:r>
            <w:r w:rsidRPr="003B07F6">
              <w:rPr>
                <w:rFonts w:ascii="宋体" w:hAnsi="宋体"/>
                <w:sz w:val="28"/>
                <w:szCs w:val="28"/>
              </w:rPr>
              <w:t>10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研发</w:t>
            </w:r>
            <w:r>
              <w:rPr>
                <w:rFonts w:ascii="宋体" w:hAnsi="宋体" w:hint="eastAsia"/>
                <w:sz w:val="28"/>
                <w:szCs w:val="28"/>
              </w:rPr>
              <w:t>中</w:t>
            </w:r>
          </w:p>
        </w:tc>
      </w:tr>
      <w:tr w:rsidR="00494814" w:rsidRPr="003B07F6" w:rsidTr="00EB33C1">
        <w:tc>
          <w:tcPr>
            <w:tcW w:w="0" w:type="auto"/>
            <w:vAlign w:val="center"/>
          </w:tcPr>
          <w:p w:rsidR="00494814" w:rsidRPr="003B07F6" w:rsidRDefault="00494814" w:rsidP="00EB33C1">
            <w:pPr>
              <w:spacing w:line="360" w:lineRule="auto"/>
              <w:jc w:val="center"/>
              <w:rPr>
                <w:rFonts w:ascii="宋体"/>
                <w:sz w:val="28"/>
                <w:szCs w:val="28"/>
              </w:rPr>
            </w:pPr>
            <w:r w:rsidRPr="003B07F6">
              <w:rPr>
                <w:rFonts w:ascii="宋体" w:hAnsi="宋体"/>
                <w:sz w:val="28"/>
                <w:szCs w:val="28"/>
              </w:rPr>
              <w:t>QP980-EL</w:t>
            </w:r>
            <w:r w:rsidRPr="003B07F6">
              <w:rPr>
                <w:rFonts w:ascii="宋体" w:hAnsi="宋体" w:hint="eastAsia"/>
                <w:sz w:val="28"/>
                <w:szCs w:val="28"/>
              </w:rPr>
              <w:t>（宝钢）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/>
                <w:sz w:val="28"/>
                <w:szCs w:val="28"/>
              </w:rPr>
              <w:t>550-800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0668FA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≥</w:t>
            </w:r>
            <w:r w:rsidRPr="003B07F6">
              <w:rPr>
                <w:rFonts w:ascii="宋体" w:hAnsi="宋体"/>
                <w:sz w:val="28"/>
                <w:szCs w:val="28"/>
              </w:rPr>
              <w:t>980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≥</w:t>
            </w:r>
            <w:r w:rsidRPr="003B07F6">
              <w:rPr>
                <w:rFonts w:ascii="宋体" w:hAnsi="宋体"/>
                <w:sz w:val="28"/>
                <w:szCs w:val="28"/>
              </w:rPr>
              <w:t>20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0667FF">
            <w:pPr>
              <w:spacing w:line="360" w:lineRule="auto"/>
              <w:jc w:val="center"/>
              <w:rPr>
                <w:rFonts w:asci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可供货</w:t>
            </w:r>
          </w:p>
        </w:tc>
      </w:tr>
      <w:tr w:rsidR="00494814" w:rsidRPr="003B07F6" w:rsidTr="00EB33C1">
        <w:tc>
          <w:tcPr>
            <w:tcW w:w="0" w:type="auto"/>
            <w:vAlign w:val="center"/>
          </w:tcPr>
          <w:p w:rsidR="00494814" w:rsidRPr="003B07F6" w:rsidRDefault="00494814" w:rsidP="00EB33C1">
            <w:pPr>
              <w:spacing w:line="360" w:lineRule="auto"/>
              <w:jc w:val="center"/>
              <w:rPr>
                <w:rFonts w:ascii="宋体"/>
                <w:sz w:val="28"/>
                <w:szCs w:val="28"/>
              </w:rPr>
            </w:pPr>
            <w:r w:rsidRPr="003B07F6">
              <w:rPr>
                <w:rFonts w:ascii="宋体" w:hAnsi="宋体"/>
                <w:sz w:val="28"/>
                <w:szCs w:val="28"/>
              </w:rPr>
              <w:t>QP1180-EL</w:t>
            </w:r>
            <w:r w:rsidRPr="003B07F6">
              <w:rPr>
                <w:rFonts w:ascii="宋体" w:hAnsi="宋体" w:hint="eastAsia"/>
                <w:sz w:val="28"/>
                <w:szCs w:val="28"/>
              </w:rPr>
              <w:t>（宝钢）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/>
                <w:sz w:val="28"/>
                <w:szCs w:val="28"/>
              </w:rPr>
              <w:t>820-1100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0668FA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≥</w:t>
            </w:r>
            <w:r w:rsidRPr="003B07F6">
              <w:rPr>
                <w:rFonts w:ascii="宋体" w:hAnsi="宋体"/>
                <w:sz w:val="28"/>
                <w:szCs w:val="28"/>
              </w:rPr>
              <w:t>1180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≥</w:t>
            </w:r>
            <w:r w:rsidRPr="003B07F6">
              <w:rPr>
                <w:rFonts w:ascii="宋体" w:hAnsi="宋体"/>
                <w:sz w:val="28"/>
                <w:szCs w:val="28"/>
              </w:rPr>
              <w:t>14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0667FF">
            <w:pPr>
              <w:spacing w:line="360" w:lineRule="auto"/>
              <w:jc w:val="center"/>
              <w:rPr>
                <w:rFonts w:asci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研发</w:t>
            </w:r>
            <w:r>
              <w:rPr>
                <w:rFonts w:ascii="宋体" w:hAnsi="宋体" w:hint="eastAsia"/>
                <w:sz w:val="28"/>
                <w:szCs w:val="28"/>
              </w:rPr>
              <w:t>中</w:t>
            </w:r>
          </w:p>
        </w:tc>
      </w:tr>
      <w:tr w:rsidR="00494814" w:rsidRPr="003B07F6" w:rsidTr="00EB33C1"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/>
                <w:sz w:val="28"/>
                <w:szCs w:val="28"/>
              </w:rPr>
            </w:pPr>
            <w:r w:rsidRPr="003B07F6">
              <w:rPr>
                <w:rFonts w:ascii="宋体" w:hAnsi="宋体"/>
                <w:sz w:val="28"/>
                <w:szCs w:val="28"/>
              </w:rPr>
              <w:t>TG680</w:t>
            </w:r>
            <w:r w:rsidRPr="003B07F6">
              <w:rPr>
                <w:rFonts w:ascii="宋体" w:hAnsi="宋体" w:hint="eastAsia"/>
                <w:sz w:val="28"/>
                <w:szCs w:val="28"/>
              </w:rPr>
              <w:t>（太钢中锰钢）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≥</w:t>
            </w:r>
            <w:r w:rsidRPr="003B07F6">
              <w:rPr>
                <w:rFonts w:ascii="宋体" w:hAnsi="宋体"/>
                <w:sz w:val="28"/>
                <w:szCs w:val="28"/>
              </w:rPr>
              <w:t>450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≥</w:t>
            </w:r>
            <w:r w:rsidRPr="003B07F6">
              <w:rPr>
                <w:rFonts w:ascii="宋体" w:hAnsi="宋体"/>
                <w:sz w:val="28"/>
                <w:szCs w:val="28"/>
              </w:rPr>
              <w:t>650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≥</w:t>
            </w:r>
            <w:r>
              <w:rPr>
                <w:rFonts w:ascii="宋体" w:hAnsi="宋体"/>
                <w:sz w:val="28"/>
                <w:szCs w:val="28"/>
              </w:rPr>
              <w:t>40</w:t>
            </w:r>
            <w:r w:rsidRPr="003B07F6">
              <w:rPr>
                <w:rFonts w:ascii="宋体" w:hAnsi="宋体"/>
                <w:sz w:val="28"/>
                <w:szCs w:val="28"/>
              </w:rPr>
              <w:t>%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可供货</w:t>
            </w:r>
          </w:p>
        </w:tc>
      </w:tr>
      <w:tr w:rsidR="00494814" w:rsidRPr="003B07F6" w:rsidTr="00EB33C1">
        <w:trPr>
          <w:trHeight w:val="335"/>
        </w:trPr>
        <w:tc>
          <w:tcPr>
            <w:tcW w:w="0" w:type="auto"/>
            <w:vAlign w:val="center"/>
          </w:tcPr>
          <w:p w:rsidR="00494814" w:rsidRPr="003B07F6" w:rsidRDefault="00494814" w:rsidP="00B5062C">
            <w:pPr>
              <w:jc w:val="center"/>
              <w:rPr>
                <w:rFonts w:ascii="宋体"/>
                <w:sz w:val="28"/>
                <w:szCs w:val="28"/>
              </w:rPr>
            </w:pPr>
            <w:r w:rsidRPr="003B07F6">
              <w:rPr>
                <w:rFonts w:ascii="宋体" w:hAnsi="宋体"/>
                <w:sz w:val="28"/>
                <w:szCs w:val="28"/>
              </w:rPr>
              <w:t>TG780</w:t>
            </w:r>
            <w:r w:rsidRPr="003B07F6">
              <w:rPr>
                <w:rFonts w:ascii="宋体" w:hAnsi="宋体" w:hint="eastAsia"/>
                <w:sz w:val="28"/>
                <w:szCs w:val="28"/>
              </w:rPr>
              <w:t>（太钢中锰钢）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≥</w:t>
            </w:r>
            <w:r w:rsidRPr="003B07F6">
              <w:rPr>
                <w:rFonts w:ascii="宋体" w:hAnsi="宋体"/>
                <w:sz w:val="28"/>
                <w:szCs w:val="28"/>
              </w:rPr>
              <w:t>500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68416C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≥</w:t>
            </w:r>
            <w:r w:rsidRPr="003B07F6">
              <w:rPr>
                <w:rFonts w:ascii="宋体" w:hAnsi="宋体"/>
                <w:sz w:val="28"/>
                <w:szCs w:val="28"/>
              </w:rPr>
              <w:t>750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≥</w:t>
            </w:r>
            <w:r>
              <w:rPr>
                <w:rFonts w:ascii="宋体" w:hAnsi="宋体"/>
                <w:sz w:val="28"/>
                <w:szCs w:val="28"/>
              </w:rPr>
              <w:t>35</w:t>
            </w:r>
            <w:r w:rsidRPr="003B07F6">
              <w:rPr>
                <w:rFonts w:ascii="宋体" w:hAnsi="宋体"/>
                <w:sz w:val="28"/>
                <w:szCs w:val="28"/>
              </w:rPr>
              <w:t>%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可供货</w:t>
            </w:r>
          </w:p>
        </w:tc>
      </w:tr>
      <w:tr w:rsidR="00494814" w:rsidRPr="003B07F6" w:rsidTr="00EB33C1">
        <w:trPr>
          <w:trHeight w:val="335"/>
        </w:trPr>
        <w:tc>
          <w:tcPr>
            <w:tcW w:w="0" w:type="auto"/>
            <w:vAlign w:val="center"/>
          </w:tcPr>
          <w:p w:rsidR="00494814" w:rsidRPr="003B07F6" w:rsidRDefault="00494814" w:rsidP="00B5062C">
            <w:pPr>
              <w:jc w:val="center"/>
              <w:rPr>
                <w:rFonts w:ascii="宋体"/>
                <w:sz w:val="28"/>
                <w:szCs w:val="28"/>
              </w:rPr>
            </w:pPr>
            <w:r w:rsidRPr="003B07F6">
              <w:rPr>
                <w:rFonts w:ascii="宋体" w:hAnsi="宋体"/>
                <w:sz w:val="28"/>
                <w:szCs w:val="28"/>
              </w:rPr>
              <w:t>TG880</w:t>
            </w:r>
            <w:r w:rsidRPr="003B07F6">
              <w:rPr>
                <w:rFonts w:ascii="宋体" w:hAnsi="宋体" w:hint="eastAsia"/>
                <w:sz w:val="28"/>
                <w:szCs w:val="28"/>
              </w:rPr>
              <w:t>（太钢中锰钢）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≥</w:t>
            </w:r>
            <w:r w:rsidRPr="003B07F6">
              <w:rPr>
                <w:rFonts w:ascii="宋体" w:hAnsi="宋体"/>
                <w:sz w:val="28"/>
                <w:szCs w:val="28"/>
              </w:rPr>
              <w:t>600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≥</w:t>
            </w:r>
            <w:r w:rsidRPr="003B07F6">
              <w:rPr>
                <w:rFonts w:ascii="宋体" w:hAnsi="宋体"/>
                <w:sz w:val="28"/>
                <w:szCs w:val="28"/>
              </w:rPr>
              <w:t>880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≥</w:t>
            </w:r>
            <w:r>
              <w:rPr>
                <w:rFonts w:ascii="宋体" w:hAnsi="宋体"/>
                <w:sz w:val="28"/>
                <w:szCs w:val="28"/>
              </w:rPr>
              <w:t>35</w:t>
            </w:r>
            <w:r w:rsidRPr="003B07F6">
              <w:rPr>
                <w:rFonts w:ascii="宋体" w:hAnsi="宋体"/>
                <w:sz w:val="28"/>
                <w:szCs w:val="28"/>
              </w:rPr>
              <w:t>%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研发</w:t>
            </w:r>
            <w:r>
              <w:rPr>
                <w:rFonts w:ascii="宋体" w:hAnsi="宋体" w:hint="eastAsia"/>
                <w:sz w:val="28"/>
                <w:szCs w:val="28"/>
              </w:rPr>
              <w:t>中</w:t>
            </w:r>
          </w:p>
        </w:tc>
      </w:tr>
      <w:tr w:rsidR="00494814" w:rsidRPr="003B07F6" w:rsidTr="00EB33C1">
        <w:trPr>
          <w:trHeight w:val="335"/>
        </w:trPr>
        <w:tc>
          <w:tcPr>
            <w:tcW w:w="0" w:type="auto"/>
            <w:vAlign w:val="center"/>
          </w:tcPr>
          <w:p w:rsidR="00494814" w:rsidRPr="003B07F6" w:rsidRDefault="00494814" w:rsidP="00B5062C">
            <w:pPr>
              <w:jc w:val="center"/>
              <w:rPr>
                <w:rFonts w:ascii="宋体"/>
                <w:sz w:val="28"/>
                <w:szCs w:val="28"/>
              </w:rPr>
            </w:pPr>
            <w:r w:rsidRPr="003B07F6">
              <w:rPr>
                <w:rFonts w:ascii="宋体" w:hAnsi="宋体"/>
                <w:sz w:val="28"/>
                <w:szCs w:val="28"/>
              </w:rPr>
              <w:t>TG980</w:t>
            </w:r>
            <w:r w:rsidRPr="003B07F6">
              <w:rPr>
                <w:rFonts w:ascii="宋体" w:hAnsi="宋体" w:hint="eastAsia"/>
                <w:sz w:val="28"/>
                <w:szCs w:val="28"/>
              </w:rPr>
              <w:t>（太钢中锰钢）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≥</w:t>
            </w:r>
            <w:r w:rsidRPr="003B07F6">
              <w:rPr>
                <w:rFonts w:ascii="宋体" w:hAnsi="宋体"/>
                <w:sz w:val="28"/>
                <w:szCs w:val="28"/>
              </w:rPr>
              <w:t>700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pStyle w:val="NormalWeb"/>
              <w:spacing w:before="0" w:beforeAutospacing="0" w:after="0" w:afterAutospacing="0"/>
              <w:jc w:val="center"/>
              <w:rPr>
                <w:rFonts w:cs="Times New Roman"/>
                <w:kern w:val="2"/>
                <w:sz w:val="28"/>
                <w:szCs w:val="28"/>
              </w:rPr>
            </w:pPr>
            <w:r w:rsidRPr="003B07F6">
              <w:rPr>
                <w:rFonts w:hint="eastAsia"/>
                <w:sz w:val="28"/>
                <w:szCs w:val="28"/>
              </w:rPr>
              <w:t>≥</w:t>
            </w:r>
            <w:r w:rsidRPr="003B07F6">
              <w:rPr>
                <w:rFonts w:cs="Times New Roman"/>
                <w:kern w:val="2"/>
                <w:sz w:val="28"/>
                <w:szCs w:val="28"/>
              </w:rPr>
              <w:t>980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pStyle w:val="NormalWeb"/>
              <w:spacing w:before="0" w:beforeAutospacing="0" w:after="0" w:afterAutospacing="0"/>
              <w:jc w:val="center"/>
              <w:rPr>
                <w:rFonts w:cs="Times New Roman"/>
                <w:kern w:val="2"/>
                <w:sz w:val="28"/>
                <w:szCs w:val="28"/>
              </w:rPr>
            </w:pPr>
            <w:r w:rsidRPr="003B07F6">
              <w:rPr>
                <w:rFonts w:hint="eastAsia"/>
                <w:sz w:val="28"/>
                <w:szCs w:val="28"/>
              </w:rPr>
              <w:t>≥</w:t>
            </w:r>
            <w:r>
              <w:rPr>
                <w:rFonts w:cs="Times New Roman"/>
                <w:kern w:val="2"/>
                <w:sz w:val="28"/>
                <w:szCs w:val="28"/>
              </w:rPr>
              <w:t>30</w:t>
            </w:r>
            <w:r w:rsidRPr="003B07F6">
              <w:rPr>
                <w:rFonts w:cs="Times New Roman"/>
                <w:kern w:val="2"/>
                <w:sz w:val="28"/>
                <w:szCs w:val="28"/>
              </w:rPr>
              <w:t>%</w:t>
            </w:r>
          </w:p>
        </w:tc>
        <w:tc>
          <w:tcPr>
            <w:tcW w:w="0" w:type="auto"/>
            <w:vAlign w:val="center"/>
          </w:tcPr>
          <w:p w:rsidR="00494814" w:rsidRPr="003B07F6" w:rsidRDefault="00494814" w:rsidP="00B5062C">
            <w:pPr>
              <w:spacing w:line="360" w:lineRule="auto"/>
              <w:jc w:val="center"/>
              <w:rPr>
                <w:rFonts w:ascii="宋体"/>
                <w:sz w:val="28"/>
                <w:szCs w:val="28"/>
              </w:rPr>
            </w:pPr>
            <w:r w:rsidRPr="003B07F6">
              <w:rPr>
                <w:rFonts w:ascii="宋体" w:hAnsi="宋体" w:hint="eastAsia"/>
                <w:sz w:val="28"/>
                <w:szCs w:val="28"/>
              </w:rPr>
              <w:t>研发</w:t>
            </w:r>
            <w:r>
              <w:rPr>
                <w:rFonts w:ascii="宋体" w:hAnsi="宋体" w:hint="eastAsia"/>
                <w:sz w:val="28"/>
                <w:szCs w:val="28"/>
              </w:rPr>
              <w:t>中</w:t>
            </w:r>
          </w:p>
        </w:tc>
      </w:tr>
    </w:tbl>
    <w:p w:rsidR="00494814" w:rsidRPr="003B07F6" w:rsidRDefault="00494814" w:rsidP="00E43AE4">
      <w:pPr>
        <w:spacing w:line="360" w:lineRule="auto"/>
        <w:ind w:firstLineChars="200" w:firstLine="560"/>
        <w:rPr>
          <w:rFonts w:ascii="宋体"/>
          <w:sz w:val="28"/>
          <w:szCs w:val="28"/>
        </w:rPr>
      </w:pPr>
    </w:p>
    <w:sectPr w:rsidR="00494814" w:rsidRPr="003B07F6" w:rsidSect="00621F4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814" w:rsidRDefault="00494814" w:rsidP="00002237">
      <w:r>
        <w:separator/>
      </w:r>
    </w:p>
  </w:endnote>
  <w:endnote w:type="continuationSeparator" w:id="0">
    <w:p w:rsidR="00494814" w:rsidRDefault="00494814" w:rsidP="000022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814" w:rsidRDefault="0049481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814" w:rsidRDefault="00494814">
    <w:pPr>
      <w:pStyle w:val="Footer"/>
      <w:jc w:val="center"/>
    </w:pPr>
    <w:fldSimple w:instr=" PAGE   \* MERGEFORMAT ">
      <w:r w:rsidRPr="00CB19EC">
        <w:rPr>
          <w:noProof/>
          <w:lang w:val="zh-CN"/>
        </w:rPr>
        <w:t>5</w:t>
      </w:r>
    </w:fldSimple>
  </w:p>
  <w:p w:rsidR="00494814" w:rsidRDefault="0049481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814" w:rsidRDefault="0049481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814" w:rsidRDefault="00494814" w:rsidP="00002237">
      <w:r>
        <w:separator/>
      </w:r>
    </w:p>
  </w:footnote>
  <w:footnote w:type="continuationSeparator" w:id="0">
    <w:p w:rsidR="00494814" w:rsidRDefault="00494814" w:rsidP="000022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814" w:rsidRDefault="0049481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814" w:rsidRDefault="00494814" w:rsidP="00CB19EC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814" w:rsidRDefault="0049481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C741C"/>
    <w:multiLevelType w:val="hybridMultilevel"/>
    <w:tmpl w:val="EE421868"/>
    <w:lvl w:ilvl="0" w:tplc="9A18269E">
      <w:start w:val="1"/>
      <w:numFmt w:val="decimal"/>
      <w:lvlText w:val="%1、"/>
      <w:lvlJc w:val="left"/>
      <w:pPr>
        <w:ind w:left="1272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392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12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2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652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72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92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912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32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1491"/>
    <w:rsid w:val="00002237"/>
    <w:rsid w:val="00004997"/>
    <w:rsid w:val="00014D2E"/>
    <w:rsid w:val="0002786B"/>
    <w:rsid w:val="00035E50"/>
    <w:rsid w:val="00060E75"/>
    <w:rsid w:val="000617BD"/>
    <w:rsid w:val="000667FF"/>
    <w:rsid w:val="000668FA"/>
    <w:rsid w:val="000715D3"/>
    <w:rsid w:val="00083153"/>
    <w:rsid w:val="000B3665"/>
    <w:rsid w:val="00103336"/>
    <w:rsid w:val="00136EEB"/>
    <w:rsid w:val="00140FCF"/>
    <w:rsid w:val="00142249"/>
    <w:rsid w:val="001710C6"/>
    <w:rsid w:val="001A2B58"/>
    <w:rsid w:val="001D2BF5"/>
    <w:rsid w:val="001D31F4"/>
    <w:rsid w:val="001E510F"/>
    <w:rsid w:val="001E6017"/>
    <w:rsid w:val="001F79E5"/>
    <w:rsid w:val="00201EB6"/>
    <w:rsid w:val="00227C08"/>
    <w:rsid w:val="0028260A"/>
    <w:rsid w:val="0028295B"/>
    <w:rsid w:val="002A5352"/>
    <w:rsid w:val="002A7444"/>
    <w:rsid w:val="002B6101"/>
    <w:rsid w:val="002C2131"/>
    <w:rsid w:val="002D1EEA"/>
    <w:rsid w:val="002F07DD"/>
    <w:rsid w:val="00306214"/>
    <w:rsid w:val="0032154F"/>
    <w:rsid w:val="00343031"/>
    <w:rsid w:val="00351596"/>
    <w:rsid w:val="00353CC3"/>
    <w:rsid w:val="0035495C"/>
    <w:rsid w:val="00363A61"/>
    <w:rsid w:val="00370B8F"/>
    <w:rsid w:val="003740F4"/>
    <w:rsid w:val="00375326"/>
    <w:rsid w:val="00395726"/>
    <w:rsid w:val="003B07F6"/>
    <w:rsid w:val="003E40E4"/>
    <w:rsid w:val="003E4ADA"/>
    <w:rsid w:val="003E54A6"/>
    <w:rsid w:val="00427CC7"/>
    <w:rsid w:val="00436F59"/>
    <w:rsid w:val="00444BE1"/>
    <w:rsid w:val="00446643"/>
    <w:rsid w:val="004514E1"/>
    <w:rsid w:val="004650E7"/>
    <w:rsid w:val="0049417D"/>
    <w:rsid w:val="00494814"/>
    <w:rsid w:val="00496220"/>
    <w:rsid w:val="004A3D9F"/>
    <w:rsid w:val="004D69D8"/>
    <w:rsid w:val="004E2532"/>
    <w:rsid w:val="00517C35"/>
    <w:rsid w:val="005228D3"/>
    <w:rsid w:val="00527408"/>
    <w:rsid w:val="0055417D"/>
    <w:rsid w:val="00575A82"/>
    <w:rsid w:val="005E6D14"/>
    <w:rsid w:val="005F3C55"/>
    <w:rsid w:val="00612001"/>
    <w:rsid w:val="00621F4C"/>
    <w:rsid w:val="00624486"/>
    <w:rsid w:val="00630800"/>
    <w:rsid w:val="00640A39"/>
    <w:rsid w:val="00655934"/>
    <w:rsid w:val="0066557E"/>
    <w:rsid w:val="00677981"/>
    <w:rsid w:val="0068416C"/>
    <w:rsid w:val="0070079D"/>
    <w:rsid w:val="00701639"/>
    <w:rsid w:val="00723369"/>
    <w:rsid w:val="0074010F"/>
    <w:rsid w:val="00766C01"/>
    <w:rsid w:val="007A6E63"/>
    <w:rsid w:val="007F2B5F"/>
    <w:rsid w:val="008108EC"/>
    <w:rsid w:val="0088359D"/>
    <w:rsid w:val="008A3652"/>
    <w:rsid w:val="008B05BF"/>
    <w:rsid w:val="008B62B5"/>
    <w:rsid w:val="008C72DE"/>
    <w:rsid w:val="008E7ABA"/>
    <w:rsid w:val="00902329"/>
    <w:rsid w:val="009058E9"/>
    <w:rsid w:val="0092634F"/>
    <w:rsid w:val="00937F9F"/>
    <w:rsid w:val="00941873"/>
    <w:rsid w:val="00973EB4"/>
    <w:rsid w:val="00974588"/>
    <w:rsid w:val="00977124"/>
    <w:rsid w:val="0098479A"/>
    <w:rsid w:val="009B2670"/>
    <w:rsid w:val="009B5DED"/>
    <w:rsid w:val="009C6779"/>
    <w:rsid w:val="009F17E0"/>
    <w:rsid w:val="00A11E77"/>
    <w:rsid w:val="00A3030F"/>
    <w:rsid w:val="00A6007F"/>
    <w:rsid w:val="00A65D57"/>
    <w:rsid w:val="00B123CB"/>
    <w:rsid w:val="00B25DEE"/>
    <w:rsid w:val="00B36DE2"/>
    <w:rsid w:val="00B5062C"/>
    <w:rsid w:val="00B51426"/>
    <w:rsid w:val="00B53674"/>
    <w:rsid w:val="00B56BBC"/>
    <w:rsid w:val="00B6230E"/>
    <w:rsid w:val="00B95F31"/>
    <w:rsid w:val="00BD23AC"/>
    <w:rsid w:val="00BD591C"/>
    <w:rsid w:val="00C16124"/>
    <w:rsid w:val="00C26473"/>
    <w:rsid w:val="00C3007A"/>
    <w:rsid w:val="00C7231B"/>
    <w:rsid w:val="00C95D25"/>
    <w:rsid w:val="00CA0E30"/>
    <w:rsid w:val="00CA4D6B"/>
    <w:rsid w:val="00CB07A1"/>
    <w:rsid w:val="00CB19EC"/>
    <w:rsid w:val="00CE1491"/>
    <w:rsid w:val="00D00D5C"/>
    <w:rsid w:val="00D35106"/>
    <w:rsid w:val="00D64324"/>
    <w:rsid w:val="00D81F08"/>
    <w:rsid w:val="00DA33E8"/>
    <w:rsid w:val="00DC2556"/>
    <w:rsid w:val="00DC70AA"/>
    <w:rsid w:val="00DD0A46"/>
    <w:rsid w:val="00DE359B"/>
    <w:rsid w:val="00E43AE4"/>
    <w:rsid w:val="00E71A8E"/>
    <w:rsid w:val="00EB33C1"/>
    <w:rsid w:val="00EB33EC"/>
    <w:rsid w:val="00EC3E3B"/>
    <w:rsid w:val="00EE6228"/>
    <w:rsid w:val="00EF4B93"/>
    <w:rsid w:val="00F03E29"/>
    <w:rsid w:val="00F052D2"/>
    <w:rsid w:val="00F24ACD"/>
    <w:rsid w:val="00F3052F"/>
    <w:rsid w:val="00F342F5"/>
    <w:rsid w:val="00F65EF7"/>
    <w:rsid w:val="00F71C35"/>
    <w:rsid w:val="00F823B1"/>
    <w:rsid w:val="00F84F6D"/>
    <w:rsid w:val="00F85EB4"/>
    <w:rsid w:val="00F9304E"/>
    <w:rsid w:val="00FE5884"/>
    <w:rsid w:val="00FE58FA"/>
    <w:rsid w:val="00FF6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491"/>
    <w:pPr>
      <w:widowControl w:val="0"/>
      <w:jc w:val="both"/>
    </w:pPr>
    <w:rPr>
      <w:rFonts w:ascii="Times New Roman" w:hAnsi="Times New Roman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E1491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058E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058E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CE1491"/>
    <w:rPr>
      <w:rFonts w:ascii="Arial" w:eastAsia="黑体" w:hAnsi="Arial" w:cs="Times New Roman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9058E9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058E9"/>
    <w:rPr>
      <w:rFonts w:ascii="Cambria" w:eastAsia="宋体" w:hAnsi="Cambria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CE1491"/>
    <w:pPr>
      <w:ind w:firstLineChars="200" w:firstLine="420"/>
    </w:pPr>
    <w:rPr>
      <w:rFonts w:ascii="Calibri" w:hAnsi="Calibri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CE1491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1491"/>
    <w:rPr>
      <w:rFonts w:ascii="Times New Roman" w:eastAsia="宋体" w:hAnsi="Times New Roman" w:cs="Times New Roman"/>
      <w:sz w:val="18"/>
      <w:szCs w:val="18"/>
    </w:rPr>
  </w:style>
  <w:style w:type="paragraph" w:styleId="DocumentMap">
    <w:name w:val="Document Map"/>
    <w:basedOn w:val="Normal"/>
    <w:link w:val="DocumentMapChar"/>
    <w:uiPriority w:val="99"/>
    <w:semiHidden/>
    <w:rsid w:val="00CE1491"/>
    <w:rPr>
      <w:rFonts w:ascii="宋体"/>
      <w:sz w:val="18"/>
      <w:szCs w:val="18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CE1491"/>
    <w:rPr>
      <w:rFonts w:ascii="宋体" w:eastAsia="宋体" w:hAnsi="Times New Roman" w:cs="Times New Roman"/>
      <w:sz w:val="18"/>
      <w:szCs w:val="18"/>
    </w:rPr>
  </w:style>
  <w:style w:type="paragraph" w:styleId="NormalWeb">
    <w:name w:val="Normal (Web)"/>
    <w:basedOn w:val="Normal"/>
    <w:uiPriority w:val="99"/>
    <w:rsid w:val="0030621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Header">
    <w:name w:val="header"/>
    <w:basedOn w:val="Normal"/>
    <w:link w:val="HeaderChar"/>
    <w:uiPriority w:val="99"/>
    <w:rsid w:val="000022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02237"/>
    <w:rPr>
      <w:rFonts w:ascii="Times New Roman" w:eastAsia="宋体" w:hAnsi="Times New Roman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0022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02237"/>
    <w:rPr>
      <w:rFonts w:ascii="Times New Roman" w:eastAsia="宋体" w:hAnsi="Times New Roman" w:cs="Times New Roman"/>
      <w:sz w:val="18"/>
      <w:szCs w:val="18"/>
    </w:rPr>
  </w:style>
  <w:style w:type="paragraph" w:customStyle="1" w:styleId="para">
    <w:name w:val="para"/>
    <w:basedOn w:val="Normal"/>
    <w:uiPriority w:val="99"/>
    <w:rsid w:val="00C7231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1">
    <w:name w:val="日期1"/>
    <w:basedOn w:val="DefaultParagraphFont"/>
    <w:uiPriority w:val="99"/>
    <w:rsid w:val="00C7231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355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35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6355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5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5</Pages>
  <Words>366</Words>
  <Characters>2089</Characters>
  <Application>Microsoft Office Outlook</Application>
  <DocSecurity>0</DocSecurity>
  <Lines>0</Lines>
  <Paragraphs>0</Paragraphs>
  <ScaleCrop>false</ScaleCrop>
  <Company>CISRI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第三代汽车钢：中锰钢与Q&amp;P钢的异同</dc:title>
  <dc:subject/>
  <dc:creator>_____</dc:creator>
  <cp:keywords/>
  <dc:description/>
  <cp:lastModifiedBy>微软用户</cp:lastModifiedBy>
  <cp:revision>3</cp:revision>
  <dcterms:created xsi:type="dcterms:W3CDTF">2015-06-09T02:51:00Z</dcterms:created>
  <dcterms:modified xsi:type="dcterms:W3CDTF">2015-06-18T02:28:00Z</dcterms:modified>
</cp:coreProperties>
</file>